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osemFormatao"/>
        <w:spacing w:before="0" w:after="280"/>
        <w:ind w:hanging="0" w:start="0" w:end="-518"/>
        <w:jc w:val="center"/>
        <w:rPr>
          <w:rFonts w:ascii="Times New Roman" w:hAnsi="Times New Roman" w:cs="Times New Roman"/>
          <w:b/>
          <w:sz w:val="24"/>
          <w:szCs w:val="24"/>
          <w:lang w:val="pt-BR"/>
        </w:rPr>
      </w:pPr>
      <w:r>
        <w:rPr>
          <w:rFonts w:cs="Times New Roman" w:ascii="Times New Roman" w:hAnsi="Times New Roman"/>
          <w:b/>
          <w:sz w:val="24"/>
          <w:szCs w:val="24"/>
          <w:lang w:val="pt-BR"/>
        </w:rPr>
        <w:t>AVALIAÇÃO DO QUANTITATIVO DE ENGENHEIROS CADASTRADOS EM RELAÇÃO AOS ENGENHEIROS FORMADOS NO SISTEMA CONFEA/CREA</w:t>
      </w:r>
    </w:p>
    <w:p>
      <w:pPr>
        <w:pStyle w:val="TextosemFormatao"/>
        <w:ind w:hanging="0" w:start="0" w:end="-518"/>
        <w:jc w:val="center"/>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ind w:hanging="0" w:start="0" w:end="-1"/>
        <w:jc w:val="both"/>
        <w:rPr/>
      </w:pPr>
      <w:r>
        <w:rPr/>
        <w:t>VIVIANE VAZ MONTEIRO</w:t>
      </w:r>
      <w:r>
        <w:rPr>
          <w:vertAlign w:val="superscript"/>
        </w:rPr>
        <w:t>1</w:t>
      </w:r>
      <w:r>
        <w:rPr/>
        <w:t>, ARISTON ALVES AFONSO</w:t>
      </w:r>
      <w:r>
        <w:rPr>
          <w:vertAlign w:val="superscript"/>
        </w:rPr>
        <w:t>2</w:t>
      </w:r>
      <w:r>
        <w:rPr/>
        <w:t xml:space="preserve">, </w:t>
      </w:r>
    </w:p>
    <w:p>
      <w:pPr>
        <w:pStyle w:val="Normal"/>
        <w:ind w:hanging="0" w:start="0" w:end="-518"/>
        <w:jc w:val="center"/>
        <w:rPr/>
      </w:pPr>
      <w:r>
        <w:rPr/>
      </w:r>
    </w:p>
    <w:p>
      <w:pPr>
        <w:pStyle w:val="Normal"/>
        <w:jc w:val="both"/>
        <w:rPr/>
      </w:pPr>
      <w:r>
        <w:rPr>
          <w:vertAlign w:val="superscript"/>
        </w:rPr>
        <w:t>1</w:t>
      </w:r>
      <w:r>
        <w:rPr/>
        <w:t>MSc. em Engª. de Produção e Sistemas, Engª. Profª. Viviane Vaz Monteiro, PUC-GO, Goiânia-GO, vivambiental@hotmail.com;</w:t>
      </w:r>
    </w:p>
    <w:p>
      <w:pPr>
        <w:pStyle w:val="Normal"/>
        <w:jc w:val="both"/>
        <w:rPr/>
      </w:pPr>
      <w:r>
        <w:rPr>
          <w:szCs w:val="22"/>
          <w:vertAlign w:val="superscript"/>
        </w:rPr>
        <w:t>2</w:t>
      </w:r>
      <w:r>
        <w:rPr>
          <w:szCs w:val="22"/>
        </w:rPr>
        <w:t>MSc. em Geografia, Eng. Agrônomo, Prof. Ariston Alves Afonso, PUC-GO, Goiânia-GO,</w:t>
      </w:r>
    </w:p>
    <w:p>
      <w:pPr>
        <w:pStyle w:val="Normal"/>
        <w:jc w:val="both"/>
        <w:rPr>
          <w:szCs w:val="22"/>
        </w:rPr>
      </w:pPr>
      <w:r>
        <w:rPr/>
        <w:t>afonso.ariston@gmail.com.</w:t>
      </w:r>
    </w:p>
    <w:p>
      <w:pPr>
        <w:pStyle w:val="Normal"/>
        <w:jc w:val="both"/>
        <w:rPr>
          <w:szCs w:val="22"/>
        </w:rPr>
      </w:pPr>
      <w:r>
        <w:rPr>
          <w:szCs w:val="22"/>
        </w:rPr>
      </w:r>
    </w:p>
    <w:p>
      <w:pPr>
        <w:pStyle w:val="Normal"/>
        <w:jc w:val="center"/>
        <w:rPr>
          <w:sz w:val="22"/>
          <w:szCs w:val="22"/>
        </w:rPr>
      </w:pPr>
      <w:r>
        <w:rPr>
          <w:sz w:val="22"/>
          <w:szCs w:val="22"/>
        </w:rPr>
        <w:t xml:space="preserve">Apresentado no            </w:t>
      </w:r>
    </w:p>
    <w:p>
      <w:pPr>
        <w:pStyle w:val="Normal"/>
        <w:jc w:val="center"/>
        <w:rPr>
          <w:sz w:val="22"/>
          <w:szCs w:val="22"/>
        </w:rPr>
      </w:pPr>
      <w:r>
        <w:rPr>
          <w:sz w:val="22"/>
          <w:szCs w:val="22"/>
        </w:rPr>
        <w:t>Congresso Técnico Científico da Engenharia e da Agronomia – CONTECC</w:t>
      </w:r>
    </w:p>
    <w:p>
      <w:pPr>
        <w:pStyle w:val="Normal"/>
        <w:jc w:val="center"/>
        <w:rPr>
          <w:sz w:val="22"/>
          <w:szCs w:val="22"/>
        </w:rPr>
      </w:pPr>
      <w:r>
        <w:rPr>
          <w:sz w:val="22"/>
          <w:szCs w:val="22"/>
        </w:rPr>
        <w:t>15 a 17 de setembro de 2021</w:t>
      </w:r>
    </w:p>
    <w:p>
      <w:pPr>
        <w:pStyle w:val="Normal"/>
        <w:jc w:val="center"/>
        <w:rPr>
          <w:sz w:val="22"/>
          <w:szCs w:val="22"/>
        </w:rPr>
      </w:pPr>
      <w:r>
        <w:rPr>
          <w:sz w:val="22"/>
          <w:szCs w:val="22"/>
        </w:rPr>
      </w:r>
    </w:p>
    <w:p>
      <w:pPr>
        <w:pStyle w:val="Normal"/>
        <w:jc w:val="both"/>
        <w:rPr/>
      </w:pPr>
      <w:r>
        <w:rPr>
          <w:b/>
          <w:sz w:val="22"/>
          <w:szCs w:val="22"/>
        </w:rPr>
        <w:t>RESUMO</w:t>
      </w:r>
      <w:r>
        <w:rPr>
          <w:sz w:val="22"/>
          <w:szCs w:val="22"/>
        </w:rPr>
        <w:t xml:space="preserve">: A engenharia é o estudo e aplicação de vários ramos da tecnologia. Por esse motivo, é fundamental buscar a melhoria constante da formação e qualificação desses profissionais para o mercado. A pesquisa teve como objeto a apresentação do quantitativo de profissionais engenheiros e engenheiros-agrônomos de diversas modalidades registrados, a partir da base de dados do Confea comparando com a quantidade de profissionais de engenharia que conclui o curso a partir dos dados divulgados através do Parecer 1/2019 do Conselho Nacional de Educação do Ministério da Educação. Os resultados mostraram o total de 931.838 mil engenheiros registrados no Confea até 01/07/2020, e a maioria destes, são profissionais da engenharia/civil, 398.156 mil, o que corresponde a 37,1% do total, e sobretudo, até o ano de 2017, se formaram 114.379 engenheiros. Conclui-se que o número de Engenheiros formados no Brasil nas últimas décadas tem crescido, porém, esse crescimento absoluto ainda nos deixa longe dos demais países, mesmo daqueles com economia similar à brasileira. </w:t>
      </w:r>
      <w:r>
        <w:rPr>
          <w:b/>
          <w:sz w:val="22"/>
          <w:szCs w:val="22"/>
        </w:rPr>
        <w:t>PALAVRAS-CHAVE:</w:t>
      </w:r>
      <w:r>
        <w:rPr>
          <w:sz w:val="22"/>
          <w:szCs w:val="22"/>
        </w:rPr>
        <w:t xml:space="preserve"> Engenheiro. Modalidade. Formação. Ministério da Educação.</w:t>
      </w:r>
    </w:p>
    <w:p>
      <w:pPr>
        <w:pStyle w:val="Normal"/>
        <w:jc w:val="center"/>
        <w:rPr>
          <w:sz w:val="22"/>
          <w:szCs w:val="22"/>
        </w:rPr>
      </w:pPr>
      <w:r>
        <w:rPr>
          <w:sz w:val="22"/>
          <w:szCs w:val="22"/>
        </w:rPr>
      </w:r>
    </w:p>
    <w:p>
      <w:pPr>
        <w:pStyle w:val="Normal"/>
        <w:jc w:val="center"/>
        <w:rPr>
          <w:b/>
          <w:sz w:val="22"/>
          <w:szCs w:val="22"/>
          <w:lang w:val="en-US"/>
        </w:rPr>
      </w:pPr>
      <w:r>
        <w:rPr>
          <w:b/>
          <w:sz w:val="22"/>
          <w:szCs w:val="22"/>
          <w:lang w:val="en-US"/>
        </w:rPr>
        <w:t>ASSESSMENT OF THE QUANTITATIVE OF ENGINEERS ENROLLED IN RELATION OF</w:t>
      </w:r>
    </w:p>
    <w:p>
      <w:pPr>
        <w:pStyle w:val="Normal"/>
        <w:jc w:val="center"/>
        <w:rPr>
          <w:b/>
          <w:szCs w:val="22"/>
          <w:lang w:val="en-US"/>
        </w:rPr>
      </w:pPr>
      <w:r>
        <w:rPr>
          <w:b/>
          <w:sz w:val="22"/>
          <w:szCs w:val="22"/>
          <w:lang w:val="en-US"/>
        </w:rPr>
        <w:t>FORMED ENGINEERS IN THE CONFEA / CREA SYSTEM</w:t>
      </w:r>
    </w:p>
    <w:p>
      <w:pPr>
        <w:pStyle w:val="Normal"/>
        <w:tabs>
          <w:tab w:val="clear" w:pos="709"/>
          <w:tab w:val="left" w:pos="6313" w:leader="none"/>
        </w:tabs>
        <w:rPr>
          <w:b/>
          <w:sz w:val="22"/>
          <w:szCs w:val="22"/>
          <w:lang w:val="en-US"/>
        </w:rPr>
      </w:pPr>
      <w:r>
        <w:rPr>
          <w:b/>
          <w:szCs w:val="22"/>
          <w:lang w:val="en-US"/>
        </w:rPr>
        <w:tab/>
      </w:r>
    </w:p>
    <w:p>
      <w:pPr>
        <w:pStyle w:val="Normal"/>
        <w:ind w:hanging="0" w:start="0" w:end="-1"/>
        <w:jc w:val="both"/>
        <w:rPr/>
      </w:pPr>
      <w:r>
        <w:rPr>
          <w:b/>
          <w:sz w:val="22"/>
          <w:szCs w:val="22"/>
          <w:lang w:val="en-US"/>
        </w:rPr>
        <w:t>ABSTRACT</w:t>
      </w:r>
      <w:r>
        <w:rPr>
          <w:sz w:val="22"/>
          <w:szCs w:val="22"/>
          <w:lang w:val="en-US"/>
        </w:rPr>
        <w:t>: Engineering is the study and application of various branches of technology. For this reason, it is essential to seek constant improvement in the training and qualification of these professionals for the market. The research had as its object the presentation of the number of professional engineers and agronomist engineers of different registered modalities, from the Confea database comparing with the number of engineering professionals who conclude the course from the data released through Opinion 1 / 2019 of the National Education Council of the Ministry of Education. The results showed a total of 931,838 thousand engineers registered at Confea until 7/1/2020, and the majority of these are engineering / civil professionals, 398,156 thousand, which corresponds to 37.1% of the total, and above all, up to the in 2017, 114,379 engineers graduated. It is concluded that the number of Engineers trained in Brazil in the last decades has grown, however, this absolute growth still leaves us far from other countries, even those with an economy similar to the Brazilian one.</w:t>
      </w:r>
    </w:p>
    <w:p>
      <w:pPr>
        <w:pStyle w:val="Normal"/>
        <w:ind w:hanging="0" w:start="0" w:end="-1"/>
        <w:jc w:val="both"/>
        <w:rPr/>
      </w:pPr>
      <w:r>
        <w:rPr>
          <w:b/>
          <w:sz w:val="22"/>
          <w:szCs w:val="22"/>
          <w:lang w:val="en-US"/>
        </w:rPr>
        <w:t>KEYWORDS:</w:t>
      </w:r>
      <w:r>
        <w:rPr>
          <w:sz w:val="22"/>
          <w:szCs w:val="22"/>
          <w:lang w:val="en-US"/>
        </w:rPr>
        <w:t xml:space="preserve"> Engineer. Mode. Formation. Ministry of Education.</w:t>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t>INTRODUÇÃO</w:t>
      </w:r>
    </w:p>
    <w:p>
      <w:pPr>
        <w:pStyle w:val="BodyText"/>
        <w:ind w:hanging="0" w:start="0" w:end="0"/>
        <w:jc w:val="both"/>
        <w:rPr>
          <w:sz w:val="22"/>
          <w:szCs w:val="22"/>
        </w:rPr>
      </w:pPr>
      <w:r>
        <w:rPr>
          <w:sz w:val="22"/>
          <w:szCs w:val="22"/>
        </w:rPr>
        <w:t xml:space="preserve">O Ministério da Educação – MEC regulamentado pela Portaria Normativa no 21/2017, possui uma base de dados oficial dos cursos e Instituições de Ensino Superior – IES. Contudo, a regularidade dos cursos e IES depende da validade dos atos autorizativos e tempestividade de protocolo dos processos regulatórios de manutenção da autorização para funcionamento da instituição e oferta dos cursos (MEC, 2020). </w:t>
      </w:r>
    </w:p>
    <w:p>
      <w:pPr>
        <w:pStyle w:val="BodyText"/>
        <w:ind w:firstLine="709" w:start="0" w:end="0"/>
        <w:jc w:val="both"/>
        <w:rPr>
          <w:sz w:val="22"/>
          <w:szCs w:val="22"/>
        </w:rPr>
      </w:pPr>
      <w:r>
        <w:rPr>
          <w:sz w:val="22"/>
          <w:szCs w:val="22"/>
        </w:rPr>
        <w:t>Em função da grande variedade de cursos ligados à engenharia e tecnologia no âmbito profissional, foi criada a Resolução 473, que instituiu Tabela de Títulos Profissionais do Sistema Confea/Crea (CONFEA, 2002).</w:t>
      </w:r>
    </w:p>
    <w:p>
      <w:pPr>
        <w:pStyle w:val="BodyText"/>
        <w:ind w:firstLine="709" w:start="0" w:end="0"/>
        <w:jc w:val="both"/>
        <w:rPr>
          <w:sz w:val="22"/>
          <w:szCs w:val="22"/>
        </w:rPr>
      </w:pPr>
      <w:r>
        <w:rPr>
          <w:sz w:val="22"/>
          <w:szCs w:val="22"/>
        </w:rPr>
        <w:t>Conforme Parecer do Conselho Nacional de Educação – CNE/ Câmara de Educação Superior - CES no 1/2019 do Ministério da Educação - MEC, a Organização para a Cooperação e Desenvolvimento Econômico - OCDE, em 2014, enquanto a Coreia, Rússia, Finlândia e Áustria contavam com a proporção de mais de 20 engenheiros para cada 10 mil habitantes, Portugal e Chile dispunham de cerca de 16, o Brasil somente com 4,8 para o mesmo quantitativo. Com o aumento de número de matriculados e concluintes dos cursos de engenharia, ocorrido nos últimos anos, cerca de 100 mil bacharéis em 2016, foi possível expandir essa proporção (CNE/CES, 2019).</w:t>
      </w:r>
    </w:p>
    <w:p>
      <w:pPr>
        <w:pStyle w:val="BodyText"/>
        <w:ind w:firstLine="709" w:start="0" w:end="0"/>
        <w:jc w:val="both"/>
        <w:rPr>
          <w:sz w:val="22"/>
          <w:szCs w:val="22"/>
        </w:rPr>
      </w:pPr>
      <w:r>
        <w:rPr>
          <w:sz w:val="22"/>
          <w:szCs w:val="22"/>
        </w:rPr>
        <w:t>Do total de engenheiros e engenheiros agrônomos que concluem o curso no Brasil, nem todos são cadastrados no sistema Confea/Crea, pois muitos seguem carreiras de docente, ou em  utras áreas. Nesse contexto, essa pesquisa visa apresentar o quantitativo de profissionais engenheiros e engenheiros-agrônomos de diversas modalidades registrados, a partir da base de dados do Confea comparando com a quantidade de profissionais de engenharia que conclui o curso a partir dos dados divulgados pelo parecer CES do MEC.</w:t>
      </w:r>
    </w:p>
    <w:p>
      <w:pPr>
        <w:pStyle w:val="Normal"/>
        <w:ind w:hanging="0" w:start="0" w:end="-1"/>
        <w:jc w:val="both"/>
        <w:rPr/>
      </w:pPr>
      <w:r>
        <w:rPr/>
      </w:r>
    </w:p>
    <w:p>
      <w:pPr>
        <w:pStyle w:val="Normal"/>
        <w:ind w:hanging="0" w:start="0" w:end="-1"/>
        <w:jc w:val="both"/>
        <w:rPr>
          <w:sz w:val="22"/>
          <w:szCs w:val="24"/>
        </w:rPr>
      </w:pPr>
      <w:r>
        <w:rPr>
          <w:b/>
          <w:sz w:val="22"/>
          <w:szCs w:val="22"/>
        </w:rPr>
        <w:t xml:space="preserve">MATERIAL E MÉTODOS </w:t>
      </w:r>
    </w:p>
    <w:p>
      <w:pPr>
        <w:pStyle w:val="Normal"/>
        <w:tabs>
          <w:tab w:val="clear" w:pos="709"/>
          <w:tab w:val="left" w:pos="0" w:leader="none"/>
        </w:tabs>
        <w:autoSpaceDE w:val="false"/>
        <w:jc w:val="both"/>
        <w:rPr/>
      </w:pPr>
      <w:r>
        <w:rPr>
          <w:sz w:val="22"/>
          <w:szCs w:val="24"/>
        </w:rPr>
        <w:tab/>
      </w:r>
      <w:r>
        <w:rPr>
          <w:sz w:val="22"/>
          <w:szCs w:val="22"/>
        </w:rPr>
        <w:t>Para a elaboração do presente estudo foram extraídos dados da base de registros de</w:t>
      </w:r>
    </w:p>
    <w:p>
      <w:pPr>
        <w:pStyle w:val="Normal"/>
        <w:tabs>
          <w:tab w:val="clear" w:pos="709"/>
          <w:tab w:val="left" w:pos="0" w:leader="none"/>
        </w:tabs>
        <w:autoSpaceDE w:val="false"/>
        <w:jc w:val="both"/>
        <w:rPr>
          <w:sz w:val="22"/>
          <w:szCs w:val="22"/>
        </w:rPr>
      </w:pPr>
      <w:r>
        <w:rPr>
          <w:sz w:val="22"/>
          <w:szCs w:val="22"/>
        </w:rPr>
        <w:t>profissionais do Confea que se referem aos profissionais de engenharia e agronomia, constante da</w:t>
      </w:r>
    </w:p>
    <w:p>
      <w:pPr>
        <w:pStyle w:val="Normal"/>
        <w:tabs>
          <w:tab w:val="clear" w:pos="709"/>
          <w:tab w:val="left" w:pos="0" w:leader="none"/>
        </w:tabs>
        <w:autoSpaceDE w:val="false"/>
        <w:jc w:val="both"/>
        <w:rPr>
          <w:sz w:val="22"/>
          <w:szCs w:val="22"/>
        </w:rPr>
      </w:pPr>
      <w:r>
        <w:rPr>
          <w:sz w:val="22"/>
          <w:szCs w:val="22"/>
        </w:rPr>
        <w:t>Resolução 473 do Confea, que contém a tabela de títulos profissionais em seus anexos. Esses dados</w:t>
      </w:r>
    </w:p>
    <w:p>
      <w:pPr>
        <w:pStyle w:val="Normal"/>
        <w:tabs>
          <w:tab w:val="clear" w:pos="709"/>
          <w:tab w:val="left" w:pos="0" w:leader="none"/>
        </w:tabs>
        <w:autoSpaceDE w:val="false"/>
        <w:jc w:val="both"/>
        <w:rPr>
          <w:sz w:val="22"/>
          <w:szCs w:val="22"/>
        </w:rPr>
      </w:pPr>
      <w:r>
        <w:rPr>
          <w:sz w:val="22"/>
          <w:szCs w:val="22"/>
        </w:rPr>
        <w:t>são atualizados até a data de 05/06/2020. Os profissionais da área de tecnologia e técnicos não foram</w:t>
      </w:r>
    </w:p>
    <w:p>
      <w:pPr>
        <w:pStyle w:val="Normal"/>
        <w:tabs>
          <w:tab w:val="clear" w:pos="709"/>
          <w:tab w:val="left" w:pos="0" w:leader="none"/>
        </w:tabs>
        <w:autoSpaceDE w:val="false"/>
        <w:jc w:val="both"/>
        <w:rPr>
          <w:sz w:val="22"/>
          <w:szCs w:val="22"/>
        </w:rPr>
      </w:pPr>
      <w:r>
        <w:rPr>
          <w:sz w:val="22"/>
          <w:szCs w:val="22"/>
        </w:rPr>
        <w:t>considerados neste estudo.</w:t>
      </w:r>
    </w:p>
    <w:p>
      <w:pPr>
        <w:pStyle w:val="Normal"/>
        <w:tabs>
          <w:tab w:val="clear" w:pos="709"/>
          <w:tab w:val="left" w:pos="0" w:leader="none"/>
        </w:tabs>
        <w:autoSpaceDE w:val="false"/>
        <w:jc w:val="both"/>
        <w:rPr>
          <w:sz w:val="22"/>
          <w:szCs w:val="22"/>
        </w:rPr>
      </w:pPr>
      <w:r>
        <w:rPr>
          <w:sz w:val="22"/>
          <w:szCs w:val="22"/>
        </w:rPr>
        <w:tab/>
        <w:t>As profissões das áreas de engenharia e agronomia foram agrupadas por grupo/modalidade,</w:t>
      </w:r>
    </w:p>
    <w:p>
      <w:pPr>
        <w:pStyle w:val="Normal"/>
        <w:tabs>
          <w:tab w:val="clear" w:pos="709"/>
          <w:tab w:val="left" w:pos="0" w:leader="none"/>
        </w:tabs>
        <w:autoSpaceDE w:val="false"/>
        <w:jc w:val="both"/>
        <w:rPr>
          <w:sz w:val="22"/>
          <w:szCs w:val="22"/>
        </w:rPr>
      </w:pPr>
      <w:r>
        <w:rPr>
          <w:sz w:val="22"/>
          <w:szCs w:val="22"/>
        </w:rPr>
        <w:t>especificamente em nível de graduação, conforme demonstrado no Quadro 1 (vide anexo).</w:t>
      </w:r>
    </w:p>
    <w:p>
      <w:pPr>
        <w:pStyle w:val="Normal"/>
        <w:tabs>
          <w:tab w:val="clear" w:pos="709"/>
          <w:tab w:val="left" w:pos="0" w:leader="none"/>
        </w:tabs>
        <w:autoSpaceDE w:val="false"/>
        <w:jc w:val="both"/>
        <w:rPr/>
      </w:pPr>
      <w:r>
        <w:rPr/>
      </w:r>
    </w:p>
    <w:p>
      <w:pPr>
        <w:pStyle w:val="P11"/>
        <w:spacing w:lineRule="auto" w:line="240"/>
        <w:jc w:val="both"/>
        <w:rPr>
          <w:sz w:val="22"/>
          <w:szCs w:val="22"/>
        </w:rPr>
      </w:pPr>
      <w:r>
        <w:rPr>
          <w:sz w:val="22"/>
          <w:szCs w:val="22"/>
        </w:rPr>
        <w:tab/>
        <w:t>Os quantitativos de profissionais de engenharia concluintes dos cursos de engenharia foram extraídos do parecer divulgado pelo CNE/CES (2019).</w:t>
      </w:r>
    </w:p>
    <w:p>
      <w:pPr>
        <w:pStyle w:val="Heading1"/>
        <w:ind w:hanging="0" w:start="0"/>
        <w:jc w:val="both"/>
        <w:rPr/>
      </w:pPr>
      <w:r>
        <w:rPr/>
      </w:r>
    </w:p>
    <w:p>
      <w:pPr>
        <w:pStyle w:val="Heading1"/>
        <w:ind w:hanging="0" w:start="0"/>
        <w:jc w:val="both"/>
        <w:rPr>
          <w:rFonts w:eastAsia="Times New Roman" w:cs="Times New Roman"/>
          <w:color w:val="auto"/>
          <w:sz w:val="22"/>
          <w:szCs w:val="22"/>
          <w:lang w:val="pt-BR" w:eastAsia="zh-CN" w:bidi="ar-SA"/>
        </w:rPr>
      </w:pPr>
      <w:r>
        <w:rPr/>
        <w:t>RESULTADOS</w:t>
      </w:r>
      <w:r>
        <w:rPr>
          <w:spacing w:val="-2"/>
        </w:rPr>
        <w:t xml:space="preserve"> </w:t>
      </w:r>
      <w:r>
        <w:rPr/>
        <w:t>E</w:t>
      </w:r>
      <w:r>
        <w:rPr>
          <w:spacing w:val="-4"/>
        </w:rPr>
        <w:t xml:space="preserve"> </w:t>
      </w:r>
      <w:r>
        <w:rPr/>
        <w:t>DISCUSSÃO</w:t>
      </w:r>
    </w:p>
    <w:p>
      <w:pPr>
        <w:pStyle w:val="BodyText"/>
        <w:spacing w:before="2" w:after="0"/>
        <w:ind w:firstLine="424" w:start="118" w:end="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No Gráfico 1 é apresentada a quantidade de profissionais – engenheiros e engenheiros agrônomos registrados no sistema Confea/Crea conforme grupo e modalidade descrita no Quadro Esse quantitativo é relativo ao período de 1936 a 2020, somente de profissionais ativos. Vale ressaltar que o período final de quantificação profissional é até 01/07/2020.</w:t>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Gráfico 1 – Quantidade de profissionais – Engenheiros e Engenheiros Agrônomos registrados no</w:t>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Sistema Confea/Crea por Estado no período de 1936 a 2020.</w:t>
      </w:r>
    </w:p>
    <w:p>
      <w:pPr>
        <w:pStyle w:val="P11"/>
        <w:spacing w:lineRule="auto" w:line="240"/>
        <w:jc w:val="center"/>
        <w:rPr>
          <w:rFonts w:eastAsia="Times New Roman" w:cs="Times New Roman"/>
          <w:color w:val="auto"/>
          <w:sz w:val="22"/>
          <w:szCs w:val="22"/>
          <w:lang w:val="pt-BR" w:eastAsia="zh-CN" w:bidi="ar-SA"/>
        </w:rPr>
      </w:pPr>
      <w: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5758180" cy="2673985"/>
            <wp:effectExtent l="0" t="0" r="0" b="0"/>
            <wp:wrapTopAndBottom/>
            <wp:docPr id="1" name="Figura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title=""/>
                    <pic:cNvPicPr>
                      <a:picLocks noChangeAspect="1" noChangeArrowheads="1"/>
                    </pic:cNvPicPr>
                  </pic:nvPicPr>
                  <pic:blipFill>
                    <a:blip r:embed="rId2"/>
                    <a:srcRect l="-11" t="-23" r="-11" b="-23"/>
                    <a:stretch>
                      <a:fillRect/>
                    </a:stretch>
                  </pic:blipFill>
                  <pic:spPr bwMode="auto">
                    <a:xfrm>
                      <a:off x="0" y="0"/>
                      <a:ext cx="5758180" cy="2673985"/>
                    </a:xfrm>
                    <a:prstGeom prst="rect">
                      <a:avLst/>
                    </a:prstGeom>
                  </pic:spPr>
                </pic:pic>
              </a:graphicData>
            </a:graphic>
          </wp:anchor>
        </w:drawing>
      </w:r>
      <w:r>
        <w:rPr>
          <w:rFonts w:eastAsia="Times New Roman" w:cs="Times New Roman"/>
          <w:color w:val="auto"/>
          <w:sz w:val="22"/>
          <w:szCs w:val="22"/>
          <w:lang w:val="pt-BR" w:eastAsia="zh-CN" w:bidi="ar-SA"/>
        </w:rPr>
        <w:t xml:space="preserve"> </w:t>
      </w:r>
      <w:r>
        <w:rPr>
          <w:rFonts w:eastAsia="Times New Roman" w:cs="Times New Roman"/>
          <w:color w:val="auto"/>
          <w:sz w:val="22"/>
          <w:szCs w:val="22"/>
          <w:lang w:val="pt-BR" w:eastAsia="zh-CN" w:bidi="ar-SA"/>
        </w:rPr>
        <w:t>Fonte: Confea (2020).</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spacing w:before="76" w:after="0"/>
        <w:ind w:firstLine="424" w:start="118" w:end="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Encontram-se registrados no sistema Confea/Crea até 01 julho de 2020, o total de 931.838 mil engenheiros e Engenheiros Agrônomos. A maioria dos registrados são profissionais da engenharia/civil, 398.156 mil, o que corresponde a 37,1% do total.</w:t>
      </w:r>
    </w:p>
    <w:p>
      <w:pPr>
        <w:pStyle w:val="BodyText"/>
        <w:ind w:firstLine="424" w:start="118" w:end="133"/>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Por modalidade, observa-se que foram empregados 398.156 mil profissionais da Engenharia Civil, da modalidade de mecânica e metalúrgica foram (169.928) da elétrica (169.248). Em seguida veio, a agronomia com (130.580), a engenharia química (32.491), geologia e minas (13.526) e por fim, o grupo especiais com (300).</w:t>
      </w:r>
    </w:p>
    <w:p>
      <w:pPr>
        <w:pStyle w:val="BodyText"/>
        <w:spacing w:before="1" w:after="0"/>
        <w:ind w:firstLine="424" w:start="118" w:end="131"/>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Com relação ao número de profissionais que se formam anualmente no país, o Parecer CNE/CES, em 1991, 12.332 engenheiros concluíram o curso em instituições públicas e privadas de ensino, e após 10 anos, formaram-se 17.811 engenheiros, o que equivale a um aumento de 45% na quantidade de engenheiros formados.</w:t>
      </w:r>
    </w:p>
    <w:p>
      <w:pPr>
        <w:pStyle w:val="BodyText"/>
        <w:ind w:firstLine="424" w:start="118" w:end="12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Dados do Fórum Mundial de Economia (2015) no Quadro 2 é apresentado o ranking dos 10 países que mais formam engenheiros no mundo e o percentual por habitante. O levantamento abrange todas as formações dentro da engenharia. A Rússia é o primeiro colocado com 454.436. O segundo com mais profissionais na área é a China, que formou 420 mil engenheiros. Nos anos 1990 graduavam 42 mil, menos que o Brasil gradua anualmente, segundo o Confea.</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hanging="0" w:start="118" w:end="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Quadro 2 - Ranking dos 10 países que mais formam engenheiros</w:t>
      </w:r>
    </w:p>
    <w:tbl>
      <w:tblPr>
        <w:tblW w:w="8972" w:type="dxa"/>
        <w:jc w:val="start"/>
        <w:tblInd w:w="164" w:type="dxa"/>
        <w:tblLayout w:type="fixed"/>
        <w:tblCellMar>
          <w:top w:w="0" w:type="dxa"/>
          <w:start w:w="5" w:type="dxa"/>
          <w:bottom w:w="0" w:type="dxa"/>
          <w:end w:w="5" w:type="dxa"/>
        </w:tblCellMar>
      </w:tblPr>
      <w:tblGrid>
        <w:gridCol w:w="1413"/>
        <w:gridCol w:w="2144"/>
        <w:gridCol w:w="2707"/>
        <w:gridCol w:w="2708"/>
      </w:tblGrid>
      <w:tr>
        <w:trPr>
          <w:trHeight w:val="263"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295" w:end="286"/>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Posição</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0" w:end="936"/>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País</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0" w:end="550"/>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Quantitativo (mil)</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0" w:end="622"/>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 por habitante</w:t>
            </w:r>
          </w:p>
        </w:tc>
      </w:tr>
      <w:tr>
        <w:trPr>
          <w:trHeight w:val="246"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Rússia</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454.436</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31,4</w:t>
            </w:r>
          </w:p>
        </w:tc>
      </w:tr>
      <w:tr>
        <w:trPr>
          <w:trHeight w:val="263"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China</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420.387</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3,07</w:t>
            </w:r>
          </w:p>
        </w:tc>
      </w:tr>
      <w:tr>
        <w:trPr>
          <w:trHeight w:val="249"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Estados Unidos</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237.826</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7,42</w:t>
            </w:r>
          </w:p>
        </w:tc>
      </w:tr>
      <w:tr>
        <w:trPr>
          <w:trHeight w:val="261"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Irã</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233.695</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626" w:end="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29,77</w:t>
            </w:r>
          </w:p>
        </w:tc>
      </w:tr>
      <w:tr>
        <w:trPr>
          <w:trHeight w:val="249"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5</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Índia</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220.108</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1,68</w:t>
            </w:r>
          </w:p>
        </w:tc>
      </w:tr>
      <w:tr>
        <w:trPr>
          <w:trHeight w:val="263"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6</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Japão</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168.214</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626" w:end="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13,23</w:t>
            </w:r>
          </w:p>
        </w:tc>
      </w:tr>
      <w:tr>
        <w:trPr>
          <w:trHeight w:val="246"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7</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Coreia do Sul</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147.858</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626" w:end="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28,99</w:t>
            </w:r>
          </w:p>
        </w:tc>
      </w:tr>
      <w:tr>
        <w:trPr>
          <w:trHeight w:val="263"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8</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Indonésia</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140.169</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5,42</w:t>
            </w:r>
          </w:p>
        </w:tc>
      </w:tr>
      <w:tr>
        <w:trPr>
          <w:trHeight w:val="246"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8" w:end="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9</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Ucrânia</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130.391</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7"/>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30,5</w:t>
            </w:r>
          </w:p>
        </w:tc>
      </w:tr>
      <w:tr>
        <w:trPr>
          <w:trHeight w:val="264" w:hRule="atLeast"/>
        </w:trPr>
        <w:tc>
          <w:tcPr>
            <w:tcW w:w="1413"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295" w:end="28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10</w:t>
            </w:r>
          </w:p>
        </w:tc>
        <w:tc>
          <w:tcPr>
            <w:tcW w:w="2144" w:type="dxa"/>
            <w:tcBorders>
              <w:top w:val="single" w:sz="4" w:space="0" w:color="000000"/>
              <w:start w:val="single" w:sz="4" w:space="0" w:color="000000"/>
              <w:bottom w:val="single" w:sz="4" w:space="0" w:color="000000"/>
              <w:end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México</w:t>
            </w:r>
          </w:p>
        </w:tc>
        <w:tc>
          <w:tcPr>
            <w:tcW w:w="2707"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552" w:end="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113.944</w:t>
            </w:r>
          </w:p>
        </w:tc>
        <w:tc>
          <w:tcPr>
            <w:tcW w:w="2708"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626" w:end="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9,35</w:t>
            </w:r>
          </w:p>
        </w:tc>
      </w:tr>
    </w:tbl>
    <w:p>
      <w:pPr>
        <w:pStyle w:val="BodyText"/>
        <w:ind w:hanging="0" w:start="1321" w:end="1334"/>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Fonte: Cimento Itambé (2016) adaptado pelo autor.</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firstLine="424" w:start="118" w:end="12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Até o início do século XXI, os Estados Unidos e Japão eram os maiores formadores de engenheiros, porém a partir de 2015, esse espaço foi ocupado pelos países emergentes. Do BRICS, além de Rússia e China, a Índia também se encontra dentre os 10, ocupando a 5ª colocação (CIMENTO ITAMBE, 2016).</w:t>
      </w:r>
    </w:p>
    <w:p>
      <w:pPr>
        <w:pStyle w:val="BodyText"/>
        <w:spacing w:before="1" w:after="0"/>
        <w:ind w:firstLine="424" w:start="118" w:end="135"/>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O percentual por habitante de engenheiros formados na Rússia é espantoso, chegando mais de 30%. Comparando o Japão que possui o dobro da população da Coreia do Sul é bem expressivo a quantidade de engenheiros. Outro país surpresa, foi o Irã, com uma população de quase 79 milhões de habitantes e com quase 30% de engenheiros. Vale ressaltar que o avanço está associado à ciência e à tecnologia.</w:t>
      </w:r>
    </w:p>
    <w:p>
      <w:pPr>
        <w:pStyle w:val="BodyText"/>
        <w:ind w:firstLine="424" w:start="118" w:end="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Para Almeida (2019), o Brasil ainda forma menos engenheiros que os países integrantes da OCDE e que os outros países emergentes.</w:t>
      </w:r>
    </w:p>
    <w:p>
      <w:pPr>
        <w:pStyle w:val="BodyText"/>
        <w:ind w:firstLine="424" w:start="118" w:end="134"/>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Bondezan e Dias (2016), afirmam que as políticas públicas devem incentivar a formação desse profissional para ajudar no crescimento de longo prazo, assim como Almeida (2019) chama a atenção para a importância dos engenheiros para a o crescimento econômico, tendo como base a teoria do capital humano. Os resultados auferidos em seu estudo demonstraram que os engenheiros têm efeito positivo e significante sobre o crescimento dos estados.</w:t>
      </w:r>
    </w:p>
    <w:p>
      <w:pPr>
        <w:pStyle w:val="BodyText"/>
        <w:spacing w:before="1" w:after="0"/>
        <w:ind w:firstLine="424" w:start="118" w:end="136"/>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Cardoso (2008) aponta a comparação da evolução dos concluintes anuais dos cursos de engenharia dos Estados Unidos e da China no período de 1994 e 2004, conforme pode ser visto no Gráfico 3.</w:t>
      </w:r>
    </w:p>
    <w:p>
      <w:pPr>
        <w:pStyle w:val="BodyText"/>
        <w:spacing w:before="1" w:after="0"/>
        <w:ind w:firstLine="424" w:start="118" w:end="136"/>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spacing w:before="76" w:after="2"/>
        <w:ind w:hanging="0" w:start="0" w:end="176"/>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Gráfico 3 – Evolução dos concluintes anuais dos cursos de engenharia dos Estados Unidos e China no período de 19945 e 2004</w:t>
      </w:r>
    </w:p>
    <w:p>
      <w:pPr>
        <w:pStyle w:val="BodyText"/>
        <w:ind w:hanging="0" w:start="118" w:end="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drawing>
          <wp:inline distT="0" distB="0" distL="0" distR="0">
            <wp:extent cx="5776595" cy="1913890"/>
            <wp:effectExtent l="0" t="0" r="0" b="0"/>
            <wp:docPr id="2" name="Figura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descr="" title=""/>
                    <pic:cNvPicPr>
                      <a:picLocks noChangeAspect="1" noChangeArrowheads="1"/>
                    </pic:cNvPicPr>
                  </pic:nvPicPr>
                  <pic:blipFill>
                    <a:blip r:embed="rId3"/>
                    <a:srcRect l="-19" t="-56" r="-19" b="-56"/>
                    <a:stretch>
                      <a:fillRect/>
                    </a:stretch>
                  </pic:blipFill>
                  <pic:spPr bwMode="auto">
                    <a:xfrm>
                      <a:off x="0" y="0"/>
                      <a:ext cx="5776595" cy="1913890"/>
                    </a:xfrm>
                    <a:prstGeom prst="rect">
                      <a:avLst/>
                    </a:prstGeom>
                  </pic:spPr>
                </pic:pic>
              </a:graphicData>
            </a:graphic>
          </wp:inline>
        </w:drawing>
      </w:r>
    </w:p>
    <w:p>
      <w:pPr>
        <w:pStyle w:val="BodyText"/>
        <w:ind w:hanging="0" w:start="2920" w:end="2934"/>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Fonte: Cardoso (2008).</w:t>
      </w:r>
    </w:p>
    <w:p>
      <w:pPr>
        <w:pStyle w:val="BodyText"/>
        <w:ind w:firstLine="424" w:start="118" w:end="13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firstLine="424" w:start="118" w:end="13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Enquanto o número de concluintes americanos em engenharia permaneceu praticamente constantes no período de 10 anos, o número de engenheiros formados na China cresceu 3,5 vezes. Outro exemplo importante é a Coréia do Sul, que no final da década de 1970, formava 6.000 engenheiros por ano, e tinha um Produto Interno Bruto - PIB comparável ao de Gana, na década de 90, passou a formar 80.000 engenheiros por ano (CARDOSO, 2008).</w:t>
      </w:r>
    </w:p>
    <w:p>
      <w:pPr>
        <w:pStyle w:val="BodyText"/>
        <w:spacing w:before="2" w:after="0"/>
        <w:rPr>
          <w:rFonts w:eastAsia="Times New Roman" w:cs="Times New Roman"/>
          <w:color w:val="auto"/>
          <w:sz w:val="22"/>
          <w:szCs w:val="22"/>
          <w:lang w:val="pt-BR" w:eastAsia="zh-CN" w:bidi="ar-SA"/>
        </w:rPr>
      </w:pPr>
      <w:r>
        <w:rPr>
          <w:sz w:val="22"/>
          <w:szCs w:val="22"/>
        </w:rPr>
      </w:r>
    </w:p>
    <w:p>
      <w:pPr>
        <w:pStyle w:val="Heading1"/>
        <w:spacing w:lineRule="exact" w:line="252"/>
        <w:ind w:hanging="0" w:start="0"/>
        <w:rPr>
          <w:rFonts w:eastAsia="Times New Roman" w:cs="Times New Roman"/>
          <w:color w:val="auto"/>
          <w:sz w:val="22"/>
          <w:szCs w:val="22"/>
          <w:lang w:val="pt-BR" w:eastAsia="zh-CN" w:bidi="ar-SA"/>
        </w:rPr>
      </w:pPr>
      <w:r>
        <w:rPr>
          <w:sz w:val="22"/>
          <w:szCs w:val="22"/>
        </w:rPr>
        <w:t>CONCLUSÃO</w:t>
      </w:r>
    </w:p>
    <w:p>
      <w:pPr>
        <w:pStyle w:val="BodyText"/>
        <w:ind w:firstLine="707" w:start="118" w:end="133"/>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Pelos dados analisados, o número de Engenheiros formados no Brasil nas últimas décadas tem crescido, porém, esse crescimento absoluto ainda nos deixa longe dos demais países, mesmo daqueles com economia similar à brasileira. No entanto, existe um dado que agrava essa situação. O aumento do número de pessoas formadas não tem refletido no aumento do número de profissionais registados no Sistema CONFEA/Crea, o que significa que boa parte desses profissionais não estão atuando nas áreas de suas formações.</w:t>
      </w:r>
    </w:p>
    <w:p>
      <w:pPr>
        <w:pStyle w:val="BodyText"/>
        <w:spacing w:before="1" w:after="0"/>
        <w:ind w:firstLine="424" w:start="118" w:end="13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Portanto, a economia brasileira não tem se valido dessa mão de obra qualificada, o que em parte, pode explicar o longo período de estagnação no crescimento do PIB do país.</w:t>
      </w:r>
    </w:p>
    <w:p>
      <w:pPr>
        <w:pStyle w:val="BodyText"/>
        <w:rPr>
          <w:rFonts w:eastAsia="Times New Roman" w:cs="Times New Roman"/>
          <w:color w:val="auto"/>
          <w:sz w:val="22"/>
          <w:szCs w:val="22"/>
          <w:lang w:val="pt-BR" w:eastAsia="zh-CN" w:bidi="ar-SA"/>
        </w:rPr>
      </w:pPr>
      <w:r>
        <w:rPr>
          <w:sz w:val="22"/>
          <w:szCs w:val="22"/>
        </w:rPr>
      </w:r>
    </w:p>
    <w:p>
      <w:pPr>
        <w:pStyle w:val="Normal"/>
        <w:autoSpaceDE w:val="false"/>
        <w:jc w:val="both"/>
        <w:rPr>
          <w:rFonts w:eastAsia="Times New Roman" w:cs="Times New Roman"/>
          <w:color w:val="auto"/>
          <w:sz w:val="22"/>
          <w:szCs w:val="22"/>
          <w:lang w:val="pt-BR" w:eastAsia="zh-CN" w:bidi="ar-SA"/>
        </w:rPr>
      </w:pPr>
      <w:r>
        <w:rPr>
          <w:rFonts w:eastAsia="Calibri"/>
          <w:b/>
          <w:sz w:val="22"/>
          <w:szCs w:val="22"/>
        </w:rPr>
        <w:t>AGRADECIMENTOS</w:t>
      </w:r>
    </w:p>
    <w:p>
      <w:pPr>
        <w:pStyle w:val="Normal"/>
        <w:autoSpaceDE w:val="false"/>
        <w:ind w:firstLine="709" w:start="0" w:end="0"/>
        <w:jc w:val="both"/>
        <w:rPr>
          <w:rFonts w:eastAsia="Times New Roman" w:cs="Times New Roman"/>
          <w:color w:val="auto"/>
          <w:sz w:val="22"/>
          <w:szCs w:val="22"/>
          <w:lang w:val="pt-BR" w:eastAsia="zh-CN" w:bidi="ar-SA"/>
        </w:rPr>
      </w:pPr>
      <w:r>
        <w:rPr>
          <w:rFonts w:eastAsia="Calibri"/>
          <w:sz w:val="22"/>
          <w:szCs w:val="22"/>
        </w:rPr>
        <w:t>Ao Conselho Regional de Engenharia e Agronomia.</w:t>
      </w:r>
    </w:p>
    <w:p>
      <w:pPr>
        <w:pStyle w:val="Normal"/>
        <w:autoSpaceDE w:val="false"/>
        <w:ind w:firstLine="709" w:start="0" w:end="0"/>
        <w:jc w:val="both"/>
        <w:rPr>
          <w:rFonts w:eastAsia="Times New Roman" w:cs="Times New Roman"/>
          <w:color w:val="auto"/>
          <w:sz w:val="22"/>
          <w:szCs w:val="22"/>
          <w:lang w:val="pt-BR" w:eastAsia="zh-CN" w:bidi="ar-SA"/>
        </w:rPr>
      </w:pPr>
      <w:r>
        <w:rPr>
          <w:rFonts w:eastAsia="Calibri"/>
          <w:sz w:val="22"/>
          <w:szCs w:val="22"/>
        </w:rPr>
      </w:r>
    </w:p>
    <w:p>
      <w:pPr>
        <w:pStyle w:val="Heading1"/>
        <w:ind w:hanging="0" w:start="0"/>
        <w:rPr>
          <w:sz w:val="22"/>
          <w:szCs w:val="22"/>
        </w:rPr>
      </w:pPr>
      <w:r>
        <w:rPr>
          <w:sz w:val="22"/>
          <w:szCs w:val="22"/>
        </w:rPr>
        <w:t>REFERÊNCIAS</w:t>
      </w:r>
    </w:p>
    <w:p>
      <w:pPr>
        <w:pStyle w:val="BodyText"/>
        <w:spacing w:before="1" w:after="0"/>
        <w:ind w:hanging="284" w:start="402" w:end="134"/>
        <w:jc w:val="both"/>
        <w:rPr>
          <w:sz w:val="22"/>
          <w:szCs w:val="22"/>
        </w:rPr>
      </w:pPr>
      <w:r>
        <w:rPr>
          <w:sz w:val="22"/>
          <w:szCs w:val="22"/>
        </w:rPr>
      </w:r>
    </w:p>
    <w:p>
      <w:pPr>
        <w:pStyle w:val="BodyText"/>
        <w:spacing w:before="1" w:after="0"/>
        <w:ind w:hanging="284" w:start="402" w:end="134"/>
        <w:jc w:val="start"/>
        <w:rPr>
          <w:sz w:val="22"/>
          <w:szCs w:val="22"/>
        </w:rPr>
      </w:pPr>
      <w:r>
        <w:rPr>
          <w:rFonts w:eastAsia="Times New Roman" w:cs="Times New Roman"/>
          <w:color w:val="000000"/>
          <w:sz w:val="22"/>
          <w:szCs w:val="22"/>
          <w:lang w:val="pt-BR" w:eastAsia="zh-CN" w:bidi="ar-SA"/>
        </w:rPr>
        <w:t>ALMEIDA, Lucas Naves. Engenheiros e crescimento econômico: evidências empíricas do impacto da quantidade de engenheiros no crescimento econômico dos estados. 2019. Dissertação de Mestrado do Programa de Pós-Graduação em Economia, Universidade de Brasília, 2019.</w:t>
      </w:r>
    </w:p>
    <w:p>
      <w:pPr>
        <w:pStyle w:val="BodyText"/>
        <w:ind w:hanging="284" w:start="402" w:end="133"/>
        <w:jc w:val="start"/>
        <w:rPr>
          <w:sz w:val="22"/>
          <w:szCs w:val="22"/>
        </w:rPr>
      </w:pPr>
      <w:r>
        <w:rPr>
          <w:rFonts w:eastAsia="Times New Roman" w:cs="Times New Roman"/>
          <w:color w:val="000000"/>
          <w:sz w:val="22"/>
          <w:szCs w:val="22"/>
          <w:lang w:val="pt-BR" w:eastAsia="zh-CN" w:bidi="ar-SA"/>
        </w:rPr>
        <w:t>BONDEZAN, K. L.; DIAS, J. Crescimento econômico no brasil: uma abordagem sobre o papel da acumulação de capital físico e humano. Revista de Economia, v. 43, n. 3 (ano 40), 2016.</w:t>
      </w:r>
    </w:p>
    <w:p>
      <w:pPr>
        <w:pStyle w:val="BodyText"/>
        <w:ind w:hanging="284" w:start="402" w:end="129"/>
        <w:jc w:val="start"/>
        <w:rPr>
          <w:sz w:val="22"/>
          <w:szCs w:val="22"/>
        </w:rPr>
      </w:pPr>
      <w:r>
        <w:rPr>
          <w:rFonts w:eastAsia="Times New Roman" w:cs="Times New Roman"/>
          <w:color w:val="000000"/>
          <w:sz w:val="22"/>
          <w:szCs w:val="22"/>
          <w:lang w:val="pt-BR" w:eastAsia="zh-CN" w:bidi="ar-SA"/>
        </w:rPr>
        <w:t>CARDOSO, J. R. A engenharia e os engenheiros. Revista USP, São Paulo, n.76, p. 44-51, dezembro/fevereiro 2007-2008.</w:t>
      </w:r>
    </w:p>
    <w:p>
      <w:pPr>
        <w:pStyle w:val="BodyText"/>
        <w:spacing w:before="1" w:after="0"/>
        <w:ind w:hanging="284" w:start="402" w:end="131"/>
        <w:jc w:val="start"/>
        <w:rPr>
          <w:sz w:val="22"/>
          <w:szCs w:val="22"/>
        </w:rPr>
      </w:pPr>
      <w:r>
        <w:rPr>
          <w:rFonts w:eastAsia="Times New Roman" w:cs="Times New Roman"/>
          <w:color w:val="000000"/>
          <w:sz w:val="22"/>
          <w:szCs w:val="22"/>
          <w:lang w:val="pt-BR" w:eastAsia="zh-CN" w:bidi="ar-SA"/>
        </w:rPr>
        <w:t xml:space="preserve">CIMENTO ITAMBE. Rússia é o país que mais forma engenheiros no mundo. 2016. Disponível em: </w:t>
      </w:r>
      <w:hyperlink r:id="rId4">
        <w:r>
          <w:rPr>
            <w:rStyle w:val="Hyperlink"/>
          </w:rPr>
          <w:t>https://www.cimentoitambe.com.br/massa-cinzenta/russia-forma-engenheiros/.</w:t>
        </w:r>
      </w:hyperlink>
      <w:r>
        <w:rPr>
          <w:rFonts w:eastAsia="Times New Roman" w:cs="Times New Roman"/>
          <w:color w:val="000000"/>
          <w:sz w:val="22"/>
          <w:szCs w:val="22"/>
          <w:lang w:val="pt-BR" w:eastAsia="zh-CN" w:bidi="ar-SA"/>
        </w:rPr>
        <w:t xml:space="preserve"> Acesso em: 25 jul. 2020.</w:t>
      </w:r>
    </w:p>
    <w:p>
      <w:pPr>
        <w:pStyle w:val="BodyText"/>
        <w:ind w:hanging="284" w:start="402" w:end="137"/>
        <w:jc w:val="start"/>
        <w:rPr>
          <w:sz w:val="22"/>
          <w:szCs w:val="22"/>
        </w:rPr>
      </w:pPr>
      <w:r>
        <w:rPr>
          <w:rFonts w:eastAsia="Times New Roman" w:cs="Times New Roman"/>
          <w:color w:val="000000"/>
          <w:sz w:val="22"/>
          <w:szCs w:val="22"/>
          <w:lang w:val="pt-BR" w:eastAsia="zh-CN" w:bidi="ar-SA"/>
        </w:rPr>
        <w:t>CONFEA. Conselho Federal de Engenharia e Agronomia. Sistema Profissional. Disponível em: confea.org.br/sistema-profissional/o-sistema. Acesso em: 10 jul. 2020.</w:t>
      </w:r>
    </w:p>
    <w:p>
      <w:pPr>
        <w:pStyle w:val="BodyText"/>
        <w:tabs>
          <w:tab w:val="clear" w:pos="709"/>
          <w:tab w:val="left" w:pos="1976" w:leader="none"/>
          <w:tab w:val="left" w:pos="3156" w:leader="none"/>
          <w:tab w:val="left" w:pos="4754" w:leader="none"/>
          <w:tab w:val="left" w:pos="6918" w:leader="none"/>
          <w:tab w:val="left" w:pos="8856" w:leader="none"/>
        </w:tabs>
        <w:ind w:hanging="284" w:start="402" w:end="132"/>
        <w:jc w:val="start"/>
        <w:rPr>
          <w:sz w:val="22"/>
          <w:szCs w:val="22"/>
        </w:rPr>
      </w:pPr>
      <w:r>
        <w:rPr>
          <w:rFonts w:eastAsia="Times New Roman" w:cs="Times New Roman"/>
          <w:color w:val="000000"/>
          <w:sz w:val="22"/>
          <w:szCs w:val="22"/>
          <w:lang w:val="pt-BR" w:eastAsia="zh-CN" w:bidi="ar-SA"/>
        </w:rPr>
        <w:t>CONFEA. Conselho Federal de Engenharia e Agronomia. Resolução 473 de 26 de novembro de 2002. Tabela</w:t>
        <w:tab/>
        <w:t>de</w:t>
        <w:tab/>
        <w:t>Títulos</w:t>
        <w:tab/>
        <w:t>Profissionais.</w:t>
        <w:tab/>
        <w:t xml:space="preserve">Disponível em: </w:t>
      </w:r>
      <w:hyperlink r:id="rId5">
        <w:r>
          <w:rPr>
            <w:rStyle w:val="Hyperlink"/>
          </w:rPr>
          <w:t xml:space="preserve">http://normativos.confea.org.br/downloads/anexo/0473-02.pdf </w:t>
        </w:r>
      </w:hyperlink>
      <w:r>
        <w:rPr>
          <w:rFonts w:eastAsia="Times New Roman" w:cs="Times New Roman"/>
          <w:color w:val="000000"/>
          <w:sz w:val="22"/>
          <w:szCs w:val="22"/>
          <w:lang w:val="pt-BR" w:eastAsia="zh-CN" w:bidi="ar-SA"/>
        </w:rPr>
        <w:t>. Acesso em: 10 jul. 2020.</w:t>
      </w:r>
    </w:p>
    <w:p>
      <w:pPr>
        <w:pStyle w:val="BodyText"/>
        <w:spacing w:lineRule="exact" w:line="252"/>
        <w:ind w:hanging="0" w:start="118" w:end="0"/>
        <w:jc w:val="start"/>
        <w:rPr>
          <w:sz w:val="22"/>
          <w:szCs w:val="22"/>
        </w:rPr>
      </w:pPr>
      <w:r>
        <w:rPr>
          <w:rFonts w:eastAsia="Times New Roman" w:cs="Times New Roman"/>
          <w:color w:val="000000"/>
          <w:sz w:val="22"/>
          <w:szCs w:val="22"/>
          <w:lang w:val="pt-BR" w:eastAsia="zh-CN" w:bidi="ar-SA"/>
        </w:rPr>
        <w:t xml:space="preserve">CONSELHO NACIONAL DE EDUCAÇÃO / CÂMARA DE EDUCAÇÃO SUPERIOR. Parecer   </w:t>
      </w:r>
    </w:p>
    <w:p>
      <w:pPr>
        <w:pStyle w:val="BodyText"/>
        <w:ind w:hanging="0" w:start="402" w:end="129"/>
        <w:jc w:val="start"/>
        <w:rPr>
          <w:sz w:val="22"/>
          <w:szCs w:val="22"/>
        </w:rPr>
      </w:pPr>
      <w:r>
        <w:rPr>
          <w:rFonts w:eastAsia="Times New Roman" w:cs="Times New Roman"/>
          <w:color w:val="000000"/>
          <w:sz w:val="22"/>
          <w:szCs w:val="22"/>
          <w:lang w:val="pt-BR" w:eastAsia="zh-CN" w:bidi="ar-SA"/>
        </w:rPr>
        <w:t xml:space="preserve">nº 1/2019. Diretrizes Curriculares Nacionais do Curso de Graduação em Engenharia, Brasília, 2020. Disponível em: </w:t>
      </w:r>
      <w:hyperlink r:id="rId6">
        <w:r>
          <w:rPr>
            <w:rStyle w:val="Hyperlink"/>
          </w:rPr>
          <w:t>http://portal.mec.gov.br/docman/marco-2019-pdf/109871-pces001-19-1/file</w:t>
        </w:r>
      </w:hyperlink>
      <w:r>
        <w:rPr>
          <w:rFonts w:eastAsia="Times New Roman" w:cs="Times New Roman"/>
          <w:color w:val="000000"/>
          <w:sz w:val="22"/>
          <w:szCs w:val="22"/>
          <w:lang w:val="pt-BR" w:eastAsia="zh-CN" w:bidi="ar-SA"/>
        </w:rPr>
        <w:t>. Acesso em: 19 jul.2020.</w:t>
      </w:r>
    </w:p>
    <w:p>
      <w:pPr>
        <w:pStyle w:val="BodyText"/>
        <w:spacing w:before="2" w:after="0"/>
        <w:ind w:hanging="284" w:start="402" w:end="138"/>
        <w:jc w:val="start"/>
        <w:rPr>
          <w:sz w:val="22"/>
          <w:szCs w:val="22"/>
        </w:rPr>
      </w:pPr>
      <w:r>
        <w:rPr>
          <w:rFonts w:eastAsia="Times New Roman" w:cs="Times New Roman"/>
          <w:color w:val="000000"/>
          <w:sz w:val="22"/>
          <w:szCs w:val="22"/>
          <w:lang w:val="pt-BR" w:eastAsia="zh-CN" w:bidi="ar-SA"/>
        </w:rPr>
        <w:t xml:space="preserve">MEC – Ministério da Educação. Cadastro Nacional de Cursos e Instituições de Educação Superior Cadastro e-MEC. Pesquisa Disponível em: </w:t>
      </w:r>
      <w:hyperlink r:id="rId7">
        <w:r>
          <w:rPr>
            <w:rStyle w:val="Hyperlink"/>
          </w:rPr>
          <w:t xml:space="preserve">http://emec.mec.gov.br/ </w:t>
        </w:r>
      </w:hyperlink>
      <w:r>
        <w:rPr>
          <w:rFonts w:eastAsia="Times New Roman" w:cs="Times New Roman"/>
          <w:color w:val="000000"/>
          <w:sz w:val="22"/>
          <w:szCs w:val="22"/>
          <w:lang w:val="pt-BR" w:eastAsia="zh-CN" w:bidi="ar-SA"/>
        </w:rPr>
        <w:t>. Acesso em 10 de jul. 2020.</w:t>
      </w:r>
    </w:p>
    <w:p>
      <w:pPr>
        <w:pStyle w:val="BodyText"/>
        <w:ind w:firstLine="709" w:start="0" w:end="0"/>
        <w:jc w:val="both"/>
        <w:rPr>
          <w:sz w:val="22"/>
          <w:szCs w:val="22"/>
        </w:rPr>
      </w:pPr>
      <w:r>
        <w:rPr>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BodyText"/>
        <w:ind w:firstLine="709" w:start="0" w:end="0"/>
        <w:jc w:val="both"/>
        <w:rPr>
          <w:sz w:val="22"/>
          <w:szCs w:val="22"/>
        </w:rPr>
      </w:pPr>
      <w:r>
        <w:rPr>
          <w:color w:val="000000"/>
          <w:sz w:val="22"/>
          <w:szCs w:val="22"/>
        </w:rPr>
      </w:r>
    </w:p>
    <w:p>
      <w:pPr>
        <w:pStyle w:val="P11"/>
        <w:spacing w:lineRule="auto" w:line="240"/>
        <w:rPr>
          <w:sz w:val="22"/>
          <w:szCs w:val="22"/>
        </w:rPr>
      </w:pPr>
      <w:r>
        <w:rPr>
          <w:color w:val="000000"/>
          <w:sz w:val="22"/>
          <w:szCs w:val="22"/>
        </w:rPr>
      </w:r>
    </w:p>
    <w:p>
      <w:pPr>
        <w:pStyle w:val="P11"/>
        <w:spacing w:lineRule="auto" w:line="240"/>
        <w:rPr>
          <w:sz w:val="22"/>
          <w:szCs w:val="22"/>
        </w:rPr>
      </w:pPr>
      <w:r>
        <w:rPr>
          <w:color w:val="000000"/>
          <w:sz w:val="22"/>
          <w:szCs w:val="22"/>
        </w:rPr>
      </w:r>
    </w:p>
    <w:p>
      <w:pPr>
        <w:pStyle w:val="Heading1"/>
        <w:numPr>
          <w:ilvl w:val="0"/>
          <w:numId w:val="0"/>
        </w:numPr>
        <w:spacing w:lineRule="exact" w:line="252"/>
        <w:ind w:hanging="0" w:start="0" w:end="0"/>
        <w:rPr>
          <w:sz w:val="22"/>
          <w:szCs w:val="22"/>
        </w:rPr>
      </w:pPr>
      <w:r>
        <w:rPr>
          <w:sz w:val="22"/>
          <w:szCs w:val="22"/>
        </w:rPr>
        <w:t xml:space="preserve">ANEXO </w:t>
      </w:r>
    </w:p>
    <w:p>
      <w:pPr>
        <w:pStyle w:val="Normal"/>
        <w:spacing w:lineRule="exact" w:line="252"/>
        <w:ind w:hanging="0" w:start="0" w:end="0"/>
        <w:rPr>
          <w:sz w:val="22"/>
          <w:szCs w:val="22"/>
        </w:rPr>
      </w:pPr>
      <w:r>
        <w:rPr>
          <w:sz w:val="22"/>
          <w:szCs w:val="22"/>
        </w:rPr>
      </w:r>
    </w:p>
    <w:p>
      <w:pPr>
        <w:pStyle w:val="Normal"/>
        <w:rPr>
          <w:sz w:val="22"/>
          <w:szCs w:val="22"/>
        </w:rPr>
      </w:pPr>
      <w:r>
        <w:rPr>
          <w:sz w:val="22"/>
          <w:szCs w:val="22"/>
        </w:rPr>
        <w:t>Quadro 1.  Grupo/Modalidade e Título profissional conforme a Resolução 473/2002 do Confea.</w:t>
      </w:r>
    </w:p>
    <w:tbl>
      <w:tblPr>
        <w:tblW w:w="9125" w:type="dxa"/>
        <w:jc w:val="start"/>
        <w:tblInd w:w="-10" w:type="dxa"/>
        <w:tblLayout w:type="fixed"/>
        <w:tblCellMar>
          <w:top w:w="0" w:type="dxa"/>
          <w:start w:w="5" w:type="dxa"/>
          <w:bottom w:w="0" w:type="dxa"/>
          <w:end w:w="5" w:type="dxa"/>
        </w:tblCellMar>
      </w:tblPr>
      <w:tblGrid>
        <w:gridCol w:w="1650"/>
        <w:gridCol w:w="7475"/>
      </w:tblGrid>
      <w:tr>
        <w:trPr>
          <w:trHeight w:val="287" w:hRule="atLeast"/>
        </w:trPr>
        <w:tc>
          <w:tcPr>
            <w:tcW w:w="1650"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311" w:end="0"/>
              <w:jc w:val="center"/>
              <w:rPr/>
            </w:pPr>
            <w:r>
              <w:rPr>
                <w:b/>
                <w:sz w:val="22"/>
                <w:szCs w:val="22"/>
              </w:rPr>
              <w:t>Grupo</w:t>
            </w:r>
            <w:r>
              <w:rPr>
                <w:b/>
                <w:spacing w:val="-3"/>
                <w:sz w:val="22"/>
                <w:szCs w:val="22"/>
              </w:rPr>
              <w:t xml:space="preserve"> </w:t>
            </w:r>
            <w:r>
              <w:rPr>
                <w:b/>
                <w:sz w:val="22"/>
                <w:szCs w:val="22"/>
              </w:rPr>
              <w:t>/</w:t>
            </w:r>
            <w:r>
              <w:rPr>
                <w:b/>
                <w:spacing w:val="-3"/>
                <w:sz w:val="22"/>
                <w:szCs w:val="22"/>
              </w:rPr>
              <w:t xml:space="preserve"> </w:t>
            </w:r>
            <w:r>
              <w:rPr>
                <w:b/>
                <w:sz w:val="22"/>
                <w:szCs w:val="22"/>
              </w:rPr>
              <w:t>Modalidade</w:t>
            </w:r>
          </w:p>
        </w:tc>
        <w:tc>
          <w:tcPr>
            <w:tcW w:w="7475"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3029" w:end="3025"/>
              <w:jc w:val="center"/>
              <w:rPr>
                <w:b/>
                <w:sz w:val="22"/>
                <w:szCs w:val="22"/>
              </w:rPr>
            </w:pPr>
            <w:r>
              <w:rPr>
                <w:b/>
                <w:sz w:val="22"/>
                <w:szCs w:val="22"/>
              </w:rPr>
              <w:t>Título</w:t>
            </w:r>
          </w:p>
        </w:tc>
      </w:tr>
      <w:tr>
        <w:trPr>
          <w:trHeight w:val="1747" w:hRule="atLeast"/>
        </w:trPr>
        <w:tc>
          <w:tcPr>
            <w:tcW w:w="1650" w:type="dxa"/>
            <w:tcBorders>
              <w:top w:val="single" w:sz="4" w:space="0" w:color="000000"/>
              <w:start w:val="single" w:sz="4" w:space="0" w:color="000000"/>
              <w:bottom w:val="single" w:sz="4" w:space="0" w:color="000000"/>
              <w:end w:val="single" w:sz="4" w:space="0" w:color="000000"/>
            </w:tcBorders>
          </w:tcPr>
          <w:p>
            <w:pPr>
              <w:pStyle w:val="TableParagraph"/>
              <w:widowControl w:val="false"/>
              <w:tabs>
                <w:tab w:val="clear" w:pos="709"/>
                <w:tab w:val="left" w:pos="2206" w:leader="none"/>
              </w:tabs>
              <w:snapToGrid w:val="false"/>
              <w:spacing w:before="1" w:after="0"/>
              <w:ind w:hanging="0" w:start="0" w:end="99"/>
              <w:jc w:val="both"/>
              <w:rPr>
                <w:sz w:val="22"/>
                <w:szCs w:val="22"/>
              </w:rPr>
            </w:pPr>
            <w:r>
              <w:rPr>
                <w:sz w:val="22"/>
                <w:szCs w:val="22"/>
              </w:rPr>
            </w:r>
          </w:p>
          <w:p>
            <w:pPr>
              <w:pStyle w:val="TableParagraph"/>
              <w:widowControl w:val="false"/>
              <w:tabs>
                <w:tab w:val="clear" w:pos="709"/>
                <w:tab w:val="left" w:pos="2206" w:leader="none"/>
              </w:tabs>
              <w:spacing w:before="1" w:after="0"/>
              <w:ind w:hanging="0" w:start="0" w:end="99"/>
              <w:jc w:val="both"/>
              <w:rPr>
                <w:sz w:val="22"/>
                <w:szCs w:val="22"/>
              </w:rPr>
            </w:pPr>
            <w:r>
              <w:rPr>
                <w:sz w:val="22"/>
                <w:szCs w:val="22"/>
              </w:rPr>
            </w:r>
          </w:p>
          <w:p>
            <w:pPr>
              <w:pStyle w:val="TableParagraph"/>
              <w:widowControl w:val="false"/>
              <w:tabs>
                <w:tab w:val="clear" w:pos="709"/>
                <w:tab w:val="left" w:pos="2206" w:leader="none"/>
              </w:tabs>
              <w:spacing w:before="1" w:after="0"/>
              <w:ind w:hanging="0" w:start="0" w:end="99"/>
              <w:jc w:val="both"/>
              <w:rPr/>
            </w:pPr>
            <w:r>
              <w:rPr>
                <w:b/>
                <w:sz w:val="22"/>
                <w:szCs w:val="22"/>
              </w:rPr>
              <w:t>1. Engenharia</w:t>
            </w:r>
            <w:r>
              <w:rPr>
                <w:b/>
                <w:spacing w:val="-4"/>
                <w:sz w:val="22"/>
                <w:szCs w:val="22"/>
              </w:rPr>
              <w:t>/</w:t>
            </w:r>
            <w:r>
              <w:rPr>
                <w:b/>
                <w:spacing w:val="-47"/>
                <w:sz w:val="22"/>
                <w:szCs w:val="22"/>
              </w:rPr>
              <w:t xml:space="preserve"> </w:t>
            </w:r>
            <w:r>
              <w:rPr>
                <w:b/>
                <w:sz w:val="22"/>
                <w:szCs w:val="22"/>
              </w:rPr>
              <w:t>Civil</w:t>
            </w:r>
          </w:p>
        </w:tc>
        <w:tc>
          <w:tcPr>
            <w:tcW w:w="7475"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107" w:end="93"/>
              <w:jc w:val="both"/>
              <w:rPr/>
            </w:pPr>
            <w:r>
              <w:rPr>
                <w:sz w:val="22"/>
                <w:szCs w:val="22"/>
              </w:rPr>
              <w:t>Engenheiro</w:t>
            </w:r>
            <w:r>
              <w:rPr>
                <w:spacing w:val="1"/>
                <w:sz w:val="22"/>
                <w:szCs w:val="22"/>
              </w:rPr>
              <w:t xml:space="preserve"> </w:t>
            </w:r>
            <w:r>
              <w:rPr>
                <w:sz w:val="22"/>
                <w:szCs w:val="22"/>
              </w:rPr>
              <w:t>Civil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Ambiental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Fortificação</w:t>
            </w:r>
            <w:r>
              <w:rPr>
                <w:spacing w:val="1"/>
                <w:sz w:val="22"/>
                <w:szCs w:val="22"/>
              </w:rPr>
              <w:t xml:space="preserve"> </w:t>
            </w:r>
            <w:r>
              <w:rPr>
                <w:sz w:val="22"/>
                <w:szCs w:val="22"/>
              </w:rPr>
              <w:t>e</w:t>
            </w:r>
            <w:r>
              <w:rPr>
                <w:spacing w:val="1"/>
                <w:sz w:val="22"/>
                <w:szCs w:val="22"/>
              </w:rPr>
              <w:t xml:space="preserve"> </w:t>
            </w:r>
            <w:r>
              <w:rPr>
                <w:sz w:val="22"/>
                <w:szCs w:val="22"/>
              </w:rPr>
              <w:t>Construção / Engenheiro de Operação - Construção de Estradas / Engenheiro de</w:t>
            </w:r>
            <w:r>
              <w:rPr>
                <w:spacing w:val="-47"/>
                <w:sz w:val="22"/>
                <w:szCs w:val="22"/>
              </w:rPr>
              <w:t xml:space="preserve"> </w:t>
            </w:r>
            <w:r>
              <w:rPr>
                <w:sz w:val="22"/>
                <w:szCs w:val="22"/>
              </w:rPr>
              <w:t>Operação – Edificações / Engenheiro de Operação – Estradas / Engenheiro</w:t>
            </w:r>
            <w:r>
              <w:rPr>
                <w:spacing w:val="1"/>
                <w:sz w:val="22"/>
                <w:szCs w:val="22"/>
              </w:rPr>
              <w:t xml:space="preserve"> </w:t>
            </w:r>
            <w:r>
              <w:rPr>
                <w:sz w:val="22"/>
                <w:szCs w:val="22"/>
              </w:rPr>
              <w:t>Industrial – Civil / Engenheiro Militar / Engenheiro Sanitarista / Engenheiro</w:t>
            </w:r>
            <w:r>
              <w:rPr>
                <w:spacing w:val="1"/>
                <w:sz w:val="22"/>
                <w:szCs w:val="22"/>
              </w:rPr>
              <w:t xml:space="preserve"> </w:t>
            </w:r>
            <w:r>
              <w:rPr>
                <w:sz w:val="22"/>
                <w:szCs w:val="22"/>
              </w:rPr>
              <w:t>Sanitarista</w:t>
            </w:r>
            <w:r>
              <w:rPr>
                <w:spacing w:val="1"/>
                <w:sz w:val="22"/>
                <w:szCs w:val="22"/>
              </w:rPr>
              <w:t xml:space="preserve"> </w:t>
            </w:r>
            <w:r>
              <w:rPr>
                <w:sz w:val="22"/>
                <w:szCs w:val="22"/>
              </w:rPr>
              <w:t>e</w:t>
            </w:r>
            <w:r>
              <w:rPr>
                <w:spacing w:val="1"/>
                <w:sz w:val="22"/>
                <w:szCs w:val="22"/>
              </w:rPr>
              <w:t xml:space="preserve"> </w:t>
            </w:r>
            <w:r>
              <w:rPr>
                <w:sz w:val="22"/>
                <w:szCs w:val="22"/>
              </w:rPr>
              <w:t>Ambiental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Infra-Estrutura</w:t>
            </w:r>
            <w:r>
              <w:rPr>
                <w:spacing w:val="1"/>
                <w:sz w:val="22"/>
                <w:szCs w:val="22"/>
              </w:rPr>
              <w:t xml:space="preserve"> </w:t>
            </w:r>
            <w:r>
              <w:rPr>
                <w:sz w:val="22"/>
                <w:szCs w:val="22"/>
              </w:rPr>
              <w:t>Aeronáutica</w:t>
            </w:r>
            <w:r>
              <w:rPr>
                <w:spacing w:val="1"/>
                <w:sz w:val="22"/>
                <w:szCs w:val="22"/>
              </w:rPr>
              <w:t xml:space="preserve"> </w:t>
            </w:r>
            <w:r>
              <w:rPr>
                <w:sz w:val="22"/>
                <w:szCs w:val="22"/>
              </w:rPr>
              <w:t>/</w:t>
            </w:r>
            <w:r>
              <w:rPr>
                <w:spacing w:val="1"/>
                <w:sz w:val="22"/>
                <w:szCs w:val="22"/>
              </w:rPr>
              <w:t xml:space="preserve"> </w:t>
            </w:r>
            <w:r>
              <w:rPr>
                <w:sz w:val="22"/>
                <w:szCs w:val="22"/>
              </w:rPr>
              <w:t>Engenheiro de</w:t>
            </w:r>
            <w:r>
              <w:rPr>
                <w:spacing w:val="-2"/>
                <w:sz w:val="22"/>
                <w:szCs w:val="22"/>
              </w:rPr>
              <w:t xml:space="preserve"> </w:t>
            </w:r>
            <w:r>
              <w:rPr>
                <w:sz w:val="22"/>
                <w:szCs w:val="22"/>
              </w:rPr>
              <w:t>Produção</w:t>
            </w:r>
            <w:r>
              <w:rPr>
                <w:spacing w:val="4"/>
                <w:sz w:val="22"/>
                <w:szCs w:val="22"/>
              </w:rPr>
              <w:t xml:space="preserve"> </w:t>
            </w:r>
            <w:r>
              <w:rPr>
                <w:sz w:val="22"/>
                <w:szCs w:val="22"/>
              </w:rPr>
              <w:t>–</w:t>
            </w:r>
            <w:r>
              <w:rPr>
                <w:spacing w:val="1"/>
                <w:sz w:val="22"/>
                <w:szCs w:val="22"/>
              </w:rPr>
              <w:t xml:space="preserve"> </w:t>
            </w:r>
            <w:r>
              <w:rPr>
                <w:sz w:val="22"/>
                <w:szCs w:val="22"/>
              </w:rPr>
              <w:t>Civil /Engenheiro</w:t>
            </w:r>
            <w:r>
              <w:rPr>
                <w:spacing w:val="-1"/>
                <w:sz w:val="22"/>
                <w:szCs w:val="22"/>
              </w:rPr>
              <w:t xml:space="preserve"> </w:t>
            </w:r>
            <w:r>
              <w:rPr>
                <w:sz w:val="22"/>
                <w:szCs w:val="22"/>
              </w:rPr>
              <w:t>Hídrico</w:t>
            </w:r>
            <w:r>
              <w:rPr>
                <w:spacing w:val="-1"/>
                <w:sz w:val="22"/>
                <w:szCs w:val="22"/>
              </w:rPr>
              <w:t xml:space="preserve"> </w:t>
            </w:r>
            <w:r>
              <w:rPr>
                <w:sz w:val="22"/>
                <w:szCs w:val="22"/>
              </w:rPr>
              <w:t>/</w:t>
            </w:r>
            <w:r>
              <w:rPr>
                <w:spacing w:val="-2"/>
                <w:sz w:val="22"/>
                <w:szCs w:val="22"/>
              </w:rPr>
              <w:t xml:space="preserve"> </w:t>
            </w:r>
            <w:r>
              <w:rPr>
                <w:sz w:val="22"/>
                <w:szCs w:val="22"/>
              </w:rPr>
              <w:t>Urbanista</w:t>
            </w:r>
            <w:r>
              <w:rPr>
                <w:spacing w:val="-1"/>
                <w:sz w:val="22"/>
                <w:szCs w:val="22"/>
              </w:rPr>
              <w:t xml:space="preserve"> </w:t>
            </w:r>
            <w:r>
              <w:rPr>
                <w:sz w:val="22"/>
                <w:szCs w:val="22"/>
              </w:rPr>
              <w:t>/</w:t>
            </w:r>
            <w:r>
              <w:rPr>
                <w:spacing w:val="-2"/>
                <w:sz w:val="22"/>
                <w:szCs w:val="22"/>
              </w:rPr>
              <w:t xml:space="preserve"> </w:t>
            </w:r>
            <w:r>
              <w:rPr>
                <w:sz w:val="22"/>
                <w:szCs w:val="22"/>
              </w:rPr>
              <w:t>Engenheiro</w:t>
            </w:r>
            <w:r>
              <w:rPr>
                <w:spacing w:val="-3"/>
                <w:sz w:val="22"/>
                <w:szCs w:val="22"/>
              </w:rPr>
              <w:t xml:space="preserve"> </w:t>
            </w:r>
            <w:r>
              <w:rPr>
                <w:sz w:val="22"/>
                <w:szCs w:val="22"/>
              </w:rPr>
              <w:t>de</w:t>
            </w:r>
            <w:r>
              <w:rPr>
                <w:spacing w:val="-2"/>
                <w:sz w:val="22"/>
                <w:szCs w:val="22"/>
              </w:rPr>
              <w:t xml:space="preserve"> </w:t>
            </w:r>
            <w:r>
              <w:rPr>
                <w:sz w:val="22"/>
                <w:szCs w:val="22"/>
              </w:rPr>
              <w:t>Transportes</w:t>
            </w:r>
          </w:p>
        </w:tc>
      </w:tr>
      <w:tr>
        <w:trPr>
          <w:trHeight w:val="2544" w:hRule="atLeast"/>
        </w:trPr>
        <w:tc>
          <w:tcPr>
            <w:tcW w:w="1650" w:type="dxa"/>
            <w:tcBorders>
              <w:top w:val="single" w:sz="4" w:space="0" w:color="000000"/>
              <w:start w:val="single" w:sz="4" w:space="0" w:color="000000"/>
              <w:bottom w:val="single" w:sz="4" w:space="0" w:color="000000"/>
              <w:end w:val="single" w:sz="4" w:space="0" w:color="000000"/>
            </w:tcBorders>
          </w:tcPr>
          <w:p>
            <w:pPr>
              <w:pStyle w:val="TableParagraph"/>
              <w:widowControl w:val="false"/>
              <w:snapToGrid w:val="false"/>
              <w:ind w:hanging="0" w:start="0" w:end="131"/>
              <w:jc w:val="both"/>
              <w:rPr>
                <w:sz w:val="22"/>
                <w:szCs w:val="22"/>
              </w:rPr>
            </w:pPr>
            <w:r>
              <w:rPr>
                <w:sz w:val="22"/>
                <w:szCs w:val="22"/>
              </w:rPr>
            </w:r>
          </w:p>
          <w:p>
            <w:pPr>
              <w:pStyle w:val="TableParagraph"/>
              <w:widowControl w:val="false"/>
              <w:ind w:hanging="0" w:start="0" w:end="131"/>
              <w:jc w:val="both"/>
              <w:rPr>
                <w:sz w:val="22"/>
                <w:szCs w:val="22"/>
              </w:rPr>
            </w:pPr>
            <w:r>
              <w:rPr>
                <w:sz w:val="22"/>
                <w:szCs w:val="22"/>
              </w:rPr>
            </w:r>
          </w:p>
          <w:p>
            <w:pPr>
              <w:pStyle w:val="TableParagraph"/>
              <w:widowControl w:val="false"/>
              <w:ind w:hanging="0" w:start="0" w:end="131"/>
              <w:jc w:val="both"/>
              <w:rPr>
                <w:sz w:val="22"/>
                <w:szCs w:val="22"/>
              </w:rPr>
            </w:pPr>
            <w:r>
              <w:rPr>
                <w:sz w:val="22"/>
                <w:szCs w:val="22"/>
              </w:rPr>
            </w:r>
          </w:p>
          <w:p>
            <w:pPr>
              <w:pStyle w:val="TableParagraph"/>
              <w:widowControl w:val="false"/>
              <w:ind w:hanging="0" w:start="0" w:end="131"/>
              <w:jc w:val="both"/>
              <w:rPr/>
            </w:pPr>
            <w:r>
              <w:rPr>
                <w:b/>
                <w:sz w:val="22"/>
                <w:szCs w:val="22"/>
              </w:rPr>
              <w:t>2.</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Eletricista</w:t>
            </w:r>
          </w:p>
        </w:tc>
        <w:tc>
          <w:tcPr>
            <w:tcW w:w="7475"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lineRule="exact" w:line="229"/>
              <w:jc w:val="both"/>
              <w:rPr/>
            </w:pPr>
            <w:r>
              <w:rPr>
                <w:sz w:val="22"/>
                <w:szCs w:val="22"/>
              </w:rPr>
              <w:t>Engenheiro</w:t>
            </w:r>
            <w:r>
              <w:rPr>
                <w:spacing w:val="-1"/>
                <w:sz w:val="22"/>
                <w:szCs w:val="22"/>
              </w:rPr>
              <w:t xml:space="preserve"> </w:t>
            </w:r>
            <w:r>
              <w:rPr>
                <w:sz w:val="22"/>
                <w:szCs w:val="22"/>
              </w:rPr>
              <w:t>de</w:t>
            </w:r>
            <w:r>
              <w:rPr>
                <w:spacing w:val="-3"/>
                <w:sz w:val="22"/>
                <w:szCs w:val="22"/>
              </w:rPr>
              <w:t xml:space="preserve"> </w:t>
            </w:r>
            <w:r>
              <w:rPr>
                <w:sz w:val="22"/>
                <w:szCs w:val="22"/>
              </w:rPr>
              <w:t>Computação</w:t>
            </w:r>
            <w:r>
              <w:rPr>
                <w:spacing w:val="3"/>
                <w:sz w:val="22"/>
                <w:szCs w:val="22"/>
              </w:rPr>
              <w:t xml:space="preserve"> </w:t>
            </w:r>
            <w:r>
              <w:rPr>
                <w:sz w:val="22"/>
                <w:szCs w:val="22"/>
              </w:rPr>
              <w:t>/</w:t>
            </w:r>
            <w:r>
              <w:rPr>
                <w:spacing w:val="-4"/>
                <w:sz w:val="22"/>
                <w:szCs w:val="22"/>
              </w:rPr>
              <w:t xml:space="preserve"> </w:t>
            </w:r>
            <w:r>
              <w:rPr>
                <w:sz w:val="22"/>
                <w:szCs w:val="22"/>
              </w:rPr>
              <w:t>Engenheiro</w:t>
            </w:r>
            <w:r>
              <w:rPr>
                <w:spacing w:val="-1"/>
                <w:sz w:val="22"/>
                <w:szCs w:val="22"/>
              </w:rPr>
              <w:t xml:space="preserve"> </w:t>
            </w:r>
            <w:r>
              <w:rPr>
                <w:sz w:val="22"/>
                <w:szCs w:val="22"/>
              </w:rPr>
              <w:t>de</w:t>
            </w:r>
            <w:r>
              <w:rPr>
                <w:spacing w:val="-3"/>
                <w:sz w:val="22"/>
                <w:szCs w:val="22"/>
              </w:rPr>
              <w:t xml:space="preserve"> </w:t>
            </w:r>
            <w:r>
              <w:rPr>
                <w:sz w:val="22"/>
                <w:szCs w:val="22"/>
              </w:rPr>
              <w:t>Comunicações Engenheiro</w:t>
            </w:r>
            <w:r>
              <w:rPr>
                <w:spacing w:val="1"/>
                <w:sz w:val="22"/>
                <w:szCs w:val="22"/>
              </w:rPr>
              <w:t xml:space="preserve"> </w:t>
            </w:r>
            <w:r>
              <w:rPr>
                <w:sz w:val="22"/>
                <w:szCs w:val="22"/>
              </w:rPr>
              <w:t>de</w:t>
            </w:r>
            <w:r>
              <w:rPr>
                <w:spacing w:val="1"/>
                <w:sz w:val="22"/>
                <w:szCs w:val="22"/>
              </w:rPr>
              <w:t xml:space="preserve"> </w:t>
            </w:r>
            <w:r>
              <w:rPr>
                <w:sz w:val="22"/>
                <w:szCs w:val="22"/>
              </w:rPr>
              <w:t>Controle</w:t>
            </w:r>
            <w:r>
              <w:rPr>
                <w:spacing w:val="1"/>
                <w:sz w:val="22"/>
                <w:szCs w:val="22"/>
              </w:rPr>
              <w:t xml:space="preserve"> </w:t>
            </w:r>
            <w:r>
              <w:rPr>
                <w:sz w:val="22"/>
                <w:szCs w:val="22"/>
              </w:rPr>
              <w:t>e</w:t>
            </w:r>
            <w:r>
              <w:rPr>
                <w:spacing w:val="1"/>
                <w:sz w:val="22"/>
                <w:szCs w:val="22"/>
              </w:rPr>
              <w:t xml:space="preserve"> </w:t>
            </w:r>
            <w:r>
              <w:rPr>
                <w:sz w:val="22"/>
                <w:szCs w:val="22"/>
              </w:rPr>
              <w:t>Automação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Operação</w:t>
            </w:r>
            <w:r>
              <w:rPr>
                <w:spacing w:val="1"/>
                <w:sz w:val="22"/>
                <w:szCs w:val="22"/>
              </w:rPr>
              <w:t xml:space="preserve"> </w:t>
            </w:r>
            <w:r>
              <w:rPr>
                <w:sz w:val="22"/>
                <w:szCs w:val="22"/>
              </w:rPr>
              <w:t>–</w:t>
            </w:r>
            <w:r>
              <w:rPr>
                <w:spacing w:val="1"/>
                <w:sz w:val="22"/>
                <w:szCs w:val="22"/>
              </w:rPr>
              <w:t xml:space="preserve"> </w:t>
            </w:r>
            <w:r>
              <w:rPr>
                <w:sz w:val="22"/>
                <w:szCs w:val="22"/>
              </w:rPr>
              <w:t>Telecomunicações</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Produção</w:t>
            </w:r>
            <w:r>
              <w:rPr>
                <w:spacing w:val="1"/>
                <w:sz w:val="22"/>
                <w:szCs w:val="22"/>
              </w:rPr>
              <w:t xml:space="preserve"> </w:t>
            </w:r>
            <w:r>
              <w:rPr>
                <w:sz w:val="22"/>
                <w:szCs w:val="22"/>
              </w:rPr>
              <w:t>–</w:t>
            </w:r>
            <w:r>
              <w:rPr>
                <w:spacing w:val="1"/>
                <w:sz w:val="22"/>
                <w:szCs w:val="22"/>
              </w:rPr>
              <w:t xml:space="preserve"> </w:t>
            </w:r>
            <w:r>
              <w:rPr>
                <w:sz w:val="22"/>
                <w:szCs w:val="22"/>
              </w:rPr>
              <w:t>Eletricista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47"/>
                <w:sz w:val="22"/>
                <w:szCs w:val="22"/>
              </w:rPr>
              <w:t xml:space="preserve"> </w:t>
            </w:r>
            <w:r>
              <w:rPr>
                <w:sz w:val="22"/>
                <w:szCs w:val="22"/>
              </w:rPr>
              <w:t>Telecomunicações</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Transmissão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Eletricista</w:t>
            </w:r>
            <w:r>
              <w:rPr>
                <w:spacing w:val="1"/>
                <w:sz w:val="22"/>
                <w:szCs w:val="22"/>
              </w:rPr>
              <w:t xml:space="preserve"> </w:t>
            </w:r>
            <w:r>
              <w:rPr>
                <w:sz w:val="22"/>
                <w:szCs w:val="22"/>
              </w:rPr>
              <w:t>/</w:t>
            </w:r>
            <w:r>
              <w:rPr>
                <w:spacing w:val="1"/>
                <w:sz w:val="22"/>
                <w:szCs w:val="22"/>
              </w:rPr>
              <w:t xml:space="preserve"> </w:t>
            </w:r>
            <w:r>
              <w:rPr>
                <w:sz w:val="22"/>
                <w:szCs w:val="22"/>
              </w:rPr>
              <w:t>Engenheiro Eletricista – Eletrônica / Engenheiro Eletricista – Eletrotécnica /</w:t>
            </w:r>
            <w:r>
              <w:rPr>
                <w:spacing w:val="1"/>
                <w:sz w:val="22"/>
                <w:szCs w:val="22"/>
              </w:rPr>
              <w:t xml:space="preserve"> </w:t>
            </w:r>
            <w:r>
              <w:rPr>
                <w:sz w:val="22"/>
                <w:szCs w:val="22"/>
              </w:rPr>
              <w:t>Engenheiro</w:t>
            </w:r>
            <w:r>
              <w:rPr>
                <w:spacing w:val="1"/>
                <w:sz w:val="22"/>
                <w:szCs w:val="22"/>
              </w:rPr>
              <w:t xml:space="preserve"> </w:t>
            </w:r>
            <w:r>
              <w:rPr>
                <w:sz w:val="22"/>
                <w:szCs w:val="22"/>
              </w:rPr>
              <w:t>em</w:t>
            </w:r>
            <w:r>
              <w:rPr>
                <w:spacing w:val="1"/>
                <w:sz w:val="22"/>
                <w:szCs w:val="22"/>
              </w:rPr>
              <w:t xml:space="preserve"> </w:t>
            </w:r>
            <w:r>
              <w:rPr>
                <w:sz w:val="22"/>
                <w:szCs w:val="22"/>
              </w:rPr>
              <w:t>Eletrônica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em</w:t>
            </w:r>
            <w:r>
              <w:rPr>
                <w:spacing w:val="1"/>
                <w:sz w:val="22"/>
                <w:szCs w:val="22"/>
              </w:rPr>
              <w:t xml:space="preserve"> </w:t>
            </w:r>
            <w:r>
              <w:rPr>
                <w:sz w:val="22"/>
                <w:szCs w:val="22"/>
              </w:rPr>
              <w:t>Eletrotécnica</w:t>
            </w:r>
            <w:r>
              <w:rPr>
                <w:spacing w:val="1"/>
                <w:sz w:val="22"/>
                <w:szCs w:val="22"/>
              </w:rPr>
              <w:t xml:space="preserve"> </w:t>
            </w:r>
            <w:r>
              <w:rPr>
                <w:sz w:val="22"/>
                <w:szCs w:val="22"/>
              </w:rPr>
              <w:t>/</w:t>
            </w:r>
            <w:r>
              <w:rPr>
                <w:spacing w:val="50"/>
                <w:sz w:val="22"/>
                <w:szCs w:val="22"/>
              </w:rPr>
              <w:t xml:space="preserve"> </w:t>
            </w:r>
            <w:r>
              <w:rPr>
                <w:sz w:val="22"/>
                <w:szCs w:val="22"/>
              </w:rPr>
              <w:t>Engenheiro</w:t>
            </w:r>
            <w:r>
              <w:rPr>
                <w:spacing w:val="1"/>
                <w:sz w:val="22"/>
                <w:szCs w:val="22"/>
              </w:rPr>
              <w:t xml:space="preserve"> </w:t>
            </w:r>
            <w:r>
              <w:rPr>
                <w:sz w:val="22"/>
                <w:szCs w:val="22"/>
              </w:rPr>
              <w:t>Industrial –</w:t>
            </w:r>
            <w:r>
              <w:rPr>
                <w:spacing w:val="1"/>
                <w:sz w:val="22"/>
                <w:szCs w:val="22"/>
              </w:rPr>
              <w:t xml:space="preserve"> </w:t>
            </w:r>
            <w:r>
              <w:rPr>
                <w:sz w:val="22"/>
                <w:szCs w:val="22"/>
              </w:rPr>
              <w:t>Elétrica / Engenheiro Industrial</w:t>
            </w:r>
            <w:r>
              <w:rPr>
                <w:spacing w:val="3"/>
                <w:sz w:val="22"/>
                <w:szCs w:val="22"/>
              </w:rPr>
              <w:t xml:space="preserve"> </w:t>
            </w:r>
            <w:r>
              <w:rPr>
                <w:sz w:val="22"/>
                <w:szCs w:val="22"/>
              </w:rPr>
              <w:t>– Eletrônica</w:t>
            </w:r>
            <w:r>
              <w:rPr>
                <w:spacing w:val="1"/>
                <w:sz w:val="22"/>
                <w:szCs w:val="22"/>
              </w:rPr>
              <w:t xml:space="preserve"> </w:t>
            </w:r>
            <w:r>
              <w:rPr>
                <w:sz w:val="22"/>
                <w:szCs w:val="22"/>
              </w:rPr>
              <w:t>/ Engenheiro de</w:t>
            </w:r>
            <w:r>
              <w:rPr>
                <w:spacing w:val="-2"/>
                <w:sz w:val="22"/>
                <w:szCs w:val="22"/>
              </w:rPr>
              <w:t xml:space="preserve"> </w:t>
            </w:r>
            <w:r>
              <w:rPr>
                <w:sz w:val="22"/>
                <w:szCs w:val="22"/>
              </w:rPr>
              <w:t>Operação</w:t>
            </w:r>
            <w:r>
              <w:rPr>
                <w:spacing w:val="2"/>
                <w:sz w:val="22"/>
                <w:szCs w:val="22"/>
              </w:rPr>
              <w:t xml:space="preserve"> </w:t>
            </w:r>
            <w:r>
              <w:rPr>
                <w:sz w:val="22"/>
                <w:szCs w:val="22"/>
              </w:rPr>
              <w:t>–</w:t>
            </w:r>
            <w:r>
              <w:rPr>
                <w:spacing w:val="2"/>
                <w:sz w:val="22"/>
                <w:szCs w:val="22"/>
              </w:rPr>
              <w:t xml:space="preserve"> </w:t>
            </w:r>
            <w:r>
              <w:rPr>
                <w:sz w:val="22"/>
                <w:szCs w:val="22"/>
              </w:rPr>
              <w:t>Eletrônica</w:t>
            </w:r>
            <w:r>
              <w:rPr>
                <w:spacing w:val="2"/>
                <w:sz w:val="22"/>
                <w:szCs w:val="22"/>
              </w:rPr>
              <w:t xml:space="preserve"> </w:t>
            </w:r>
            <w:r>
              <w:rPr>
                <w:sz w:val="22"/>
                <w:szCs w:val="22"/>
              </w:rPr>
              <w:t>/ Engenheiro</w:t>
            </w:r>
            <w:r>
              <w:rPr>
                <w:spacing w:val="1"/>
                <w:sz w:val="22"/>
                <w:szCs w:val="22"/>
              </w:rPr>
              <w:t xml:space="preserve"> </w:t>
            </w:r>
            <w:r>
              <w:rPr>
                <w:sz w:val="22"/>
                <w:szCs w:val="22"/>
              </w:rPr>
              <w:t>de</w:t>
            </w:r>
            <w:r>
              <w:rPr>
                <w:spacing w:val="1"/>
                <w:sz w:val="22"/>
                <w:szCs w:val="22"/>
              </w:rPr>
              <w:t xml:space="preserve"> </w:t>
            </w:r>
            <w:r>
              <w:rPr>
                <w:sz w:val="22"/>
                <w:szCs w:val="22"/>
              </w:rPr>
              <w:t>Operação</w:t>
            </w:r>
            <w:r>
              <w:rPr>
                <w:spacing w:val="4"/>
                <w:sz w:val="22"/>
                <w:szCs w:val="22"/>
              </w:rPr>
              <w:t xml:space="preserve"> </w:t>
            </w:r>
            <w:r>
              <w:rPr>
                <w:sz w:val="22"/>
                <w:szCs w:val="22"/>
              </w:rPr>
              <w:t>–</w:t>
            </w:r>
            <w:r>
              <w:rPr>
                <w:spacing w:val="2"/>
                <w:sz w:val="22"/>
                <w:szCs w:val="22"/>
              </w:rPr>
              <w:t xml:space="preserve"> </w:t>
            </w:r>
            <w:r>
              <w:rPr>
                <w:sz w:val="22"/>
                <w:szCs w:val="22"/>
              </w:rPr>
              <w:t>Eletrotécnica /</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Eletrotécnica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Telecomunicações</w:t>
            </w:r>
            <w:r>
              <w:rPr>
                <w:spacing w:val="1"/>
                <w:sz w:val="22"/>
                <w:szCs w:val="22"/>
              </w:rPr>
              <w:t xml:space="preserve"> </w:t>
            </w:r>
            <w:r>
              <w:rPr>
                <w:sz w:val="22"/>
                <w:szCs w:val="22"/>
              </w:rPr>
              <w:t>/ Engenheiro</w:t>
            </w:r>
            <w:r>
              <w:rPr>
                <w:spacing w:val="-1"/>
                <w:sz w:val="22"/>
                <w:szCs w:val="22"/>
              </w:rPr>
              <w:t xml:space="preserve"> </w:t>
            </w:r>
            <w:r>
              <w:rPr>
                <w:sz w:val="22"/>
                <w:szCs w:val="22"/>
              </w:rPr>
              <w:t>Biomédico</w:t>
            </w:r>
            <w:r>
              <w:rPr>
                <w:spacing w:val="2"/>
                <w:sz w:val="22"/>
                <w:szCs w:val="22"/>
              </w:rPr>
              <w:t xml:space="preserve"> </w:t>
            </w:r>
            <w:r>
              <w:rPr>
                <w:sz w:val="22"/>
                <w:szCs w:val="22"/>
              </w:rPr>
              <w:t>/</w:t>
            </w:r>
            <w:r>
              <w:rPr>
                <w:spacing w:val="-4"/>
                <w:sz w:val="22"/>
                <w:szCs w:val="22"/>
              </w:rPr>
              <w:t xml:space="preserve"> </w:t>
            </w:r>
            <w:r>
              <w:rPr>
                <w:sz w:val="22"/>
                <w:szCs w:val="22"/>
              </w:rPr>
              <w:t>Engenheiro</w:t>
            </w:r>
            <w:r>
              <w:rPr>
                <w:spacing w:val="-3"/>
                <w:sz w:val="22"/>
                <w:szCs w:val="22"/>
              </w:rPr>
              <w:t xml:space="preserve"> </w:t>
            </w:r>
            <w:r>
              <w:rPr>
                <w:sz w:val="22"/>
                <w:szCs w:val="22"/>
              </w:rPr>
              <w:t>de</w:t>
            </w:r>
            <w:r>
              <w:rPr>
                <w:spacing w:val="-2"/>
                <w:sz w:val="22"/>
                <w:szCs w:val="22"/>
              </w:rPr>
              <w:t xml:space="preserve"> </w:t>
            </w:r>
            <w:r>
              <w:rPr>
                <w:sz w:val="22"/>
                <w:szCs w:val="22"/>
              </w:rPr>
              <w:t>Energia</w:t>
            </w:r>
            <w:r>
              <w:rPr>
                <w:spacing w:val="2"/>
                <w:sz w:val="22"/>
                <w:szCs w:val="22"/>
              </w:rPr>
              <w:t xml:space="preserve"> </w:t>
            </w:r>
            <w:r>
              <w:rPr>
                <w:sz w:val="22"/>
                <w:szCs w:val="22"/>
              </w:rPr>
              <w:t>/</w:t>
            </w:r>
            <w:r>
              <w:rPr>
                <w:spacing w:val="-2"/>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Software</w:t>
            </w:r>
          </w:p>
        </w:tc>
      </w:tr>
      <w:tr>
        <w:trPr>
          <w:trHeight w:val="4269" w:hRule="atLeast"/>
        </w:trPr>
        <w:tc>
          <w:tcPr>
            <w:tcW w:w="1650" w:type="dxa"/>
            <w:tcBorders>
              <w:top w:val="single" w:sz="4" w:space="0" w:color="000000"/>
              <w:start w:val="single" w:sz="4" w:space="0" w:color="000000"/>
              <w:bottom w:val="single" w:sz="4" w:space="0" w:color="000000"/>
              <w:end w:val="single" w:sz="4" w:space="0" w:color="000000"/>
            </w:tcBorders>
          </w:tcPr>
          <w:p>
            <w:pPr>
              <w:pStyle w:val="TableParagraph"/>
              <w:widowControl w:val="false"/>
              <w:spacing w:before="160" w:after="0"/>
              <w:ind w:hanging="0" w:start="0" w:end="131"/>
              <w:jc w:val="both"/>
              <w:rPr/>
            </w:pPr>
            <w:r>
              <w:rPr>
                <w:b/>
                <w:sz w:val="22"/>
                <w:szCs w:val="22"/>
              </w:rPr>
              <w:t>3.</w:t>
            </w:r>
            <w:r>
              <w:rPr>
                <w:b/>
                <w:spacing w:val="1"/>
                <w:sz w:val="22"/>
                <w:szCs w:val="22"/>
              </w:rPr>
              <w:t xml:space="preserve"> </w:t>
            </w:r>
            <w:r>
              <w:rPr>
                <w:b/>
                <w:sz w:val="22"/>
                <w:szCs w:val="22"/>
              </w:rPr>
              <w:t>Engenharia/</w:t>
            </w:r>
            <w:r>
              <w:rPr>
                <w:b/>
                <w:spacing w:val="1"/>
                <w:sz w:val="22"/>
                <w:szCs w:val="22"/>
              </w:rPr>
              <w:t xml:space="preserve"> </w:t>
            </w:r>
            <w:r>
              <w:rPr>
                <w:b/>
                <w:sz w:val="22"/>
                <w:szCs w:val="22"/>
              </w:rPr>
              <w:t>Mecânica /</w:t>
            </w:r>
            <w:r>
              <w:rPr>
                <w:b/>
                <w:spacing w:val="1"/>
                <w:sz w:val="22"/>
                <w:szCs w:val="22"/>
              </w:rPr>
              <w:t xml:space="preserve"> </w:t>
            </w:r>
            <w:r>
              <w:rPr>
                <w:b/>
                <w:w w:val="95"/>
                <w:sz w:val="22"/>
                <w:szCs w:val="22"/>
              </w:rPr>
              <w:t>Metalúrgica</w:t>
            </w:r>
          </w:p>
        </w:tc>
        <w:tc>
          <w:tcPr>
            <w:tcW w:w="7475" w:type="dxa"/>
            <w:tcBorders>
              <w:top w:val="single" w:sz="4" w:space="0" w:color="000000"/>
              <w:start w:val="single" w:sz="4" w:space="0" w:color="000000"/>
              <w:bottom w:val="single" w:sz="4" w:space="0" w:color="000000"/>
              <w:end w:val="single" w:sz="4" w:space="0" w:color="000000"/>
            </w:tcBorders>
          </w:tcPr>
          <w:p>
            <w:pPr>
              <w:pStyle w:val="TableParagraph"/>
              <w:widowControl w:val="false"/>
              <w:ind w:hanging="0" w:start="107" w:end="94"/>
              <w:jc w:val="both"/>
              <w:rPr/>
            </w:pPr>
            <w:r>
              <w:rPr>
                <w:sz w:val="22"/>
                <w:szCs w:val="22"/>
              </w:rPr>
              <w:t>Engenheiro Aeronáutico / Engenheiro Mecânico e de Armamento / Engenheiro</w:t>
            </w:r>
            <w:r>
              <w:rPr>
                <w:spacing w:val="1"/>
                <w:sz w:val="22"/>
                <w:szCs w:val="22"/>
              </w:rPr>
              <w:t xml:space="preserve"> </w:t>
            </w:r>
            <w:r>
              <w:rPr>
                <w:sz w:val="22"/>
                <w:szCs w:val="22"/>
              </w:rPr>
              <w:t>de Operação – Aeronáutica / Engenheiro de Operação – Fabricação Mecânica /</w:t>
            </w:r>
            <w:r>
              <w:rPr>
                <w:spacing w:val="1"/>
                <w:sz w:val="22"/>
                <w:szCs w:val="22"/>
              </w:rPr>
              <w:t xml:space="preserve"> </w:t>
            </w:r>
            <w:r>
              <w:rPr>
                <w:sz w:val="22"/>
                <w:szCs w:val="22"/>
              </w:rPr>
              <w:t>Engenheiro de Operação - Indústria da Madeira / Engenheiro de Operação -</w:t>
            </w:r>
            <w:r>
              <w:rPr>
                <w:spacing w:val="1"/>
                <w:sz w:val="22"/>
                <w:szCs w:val="22"/>
              </w:rPr>
              <w:t xml:space="preserve"> </w:t>
            </w:r>
            <w:r>
              <w:rPr>
                <w:sz w:val="22"/>
                <w:szCs w:val="22"/>
              </w:rPr>
              <w:t>Máquinas e Motores / Engenheiro de Operação – Mecânica / Engenheiro de</w:t>
            </w:r>
            <w:r>
              <w:rPr>
                <w:spacing w:val="1"/>
                <w:sz w:val="22"/>
                <w:szCs w:val="22"/>
              </w:rPr>
              <w:t xml:space="preserve"> </w:t>
            </w:r>
            <w:r>
              <w:rPr>
                <w:sz w:val="22"/>
                <w:szCs w:val="22"/>
              </w:rPr>
              <w:t>Operação - Mecânica Automobilística / Engenheiro de Operação - Mecânica de</w:t>
            </w:r>
            <w:r>
              <w:rPr>
                <w:spacing w:val="1"/>
                <w:sz w:val="22"/>
                <w:szCs w:val="22"/>
              </w:rPr>
              <w:t xml:space="preserve"> </w:t>
            </w:r>
            <w:r>
              <w:rPr>
                <w:sz w:val="22"/>
                <w:szCs w:val="22"/>
              </w:rPr>
              <w:t>Manutenção</w:t>
            </w:r>
            <w:r>
              <w:rPr>
                <w:spacing w:val="10"/>
                <w:sz w:val="22"/>
                <w:szCs w:val="22"/>
              </w:rPr>
              <w:t xml:space="preserve"> </w:t>
            </w:r>
            <w:r>
              <w:rPr>
                <w:sz w:val="22"/>
                <w:szCs w:val="22"/>
              </w:rPr>
              <w:t>/</w:t>
            </w:r>
            <w:r>
              <w:rPr>
                <w:spacing w:val="5"/>
                <w:sz w:val="22"/>
                <w:szCs w:val="22"/>
              </w:rPr>
              <w:t xml:space="preserve"> </w:t>
            </w:r>
            <w:r>
              <w:rPr>
                <w:sz w:val="22"/>
                <w:szCs w:val="22"/>
              </w:rPr>
              <w:t>Engenheiro</w:t>
            </w:r>
            <w:r>
              <w:rPr>
                <w:spacing w:val="9"/>
                <w:sz w:val="22"/>
                <w:szCs w:val="22"/>
              </w:rPr>
              <w:t xml:space="preserve"> </w:t>
            </w:r>
            <w:r>
              <w:rPr>
                <w:sz w:val="22"/>
                <w:szCs w:val="22"/>
              </w:rPr>
              <w:t>de</w:t>
            </w:r>
            <w:r>
              <w:rPr>
                <w:spacing w:val="3"/>
                <w:sz w:val="22"/>
                <w:szCs w:val="22"/>
              </w:rPr>
              <w:t xml:space="preserve"> </w:t>
            </w:r>
            <w:r>
              <w:rPr>
                <w:sz w:val="22"/>
                <w:szCs w:val="22"/>
              </w:rPr>
              <w:t>Operação</w:t>
            </w:r>
            <w:r>
              <w:rPr>
                <w:spacing w:val="12"/>
                <w:sz w:val="22"/>
                <w:szCs w:val="22"/>
              </w:rPr>
              <w:t xml:space="preserve"> </w:t>
            </w:r>
            <w:r>
              <w:rPr>
                <w:sz w:val="22"/>
                <w:szCs w:val="22"/>
              </w:rPr>
              <w:t>-</w:t>
            </w:r>
            <w:r>
              <w:rPr>
                <w:spacing w:val="7"/>
                <w:sz w:val="22"/>
                <w:szCs w:val="22"/>
              </w:rPr>
              <w:t xml:space="preserve"> </w:t>
            </w:r>
            <w:r>
              <w:rPr>
                <w:sz w:val="22"/>
                <w:szCs w:val="22"/>
              </w:rPr>
              <w:t>Mecânica</w:t>
            </w:r>
            <w:r>
              <w:rPr>
                <w:spacing w:val="6"/>
                <w:sz w:val="22"/>
                <w:szCs w:val="22"/>
              </w:rPr>
              <w:t xml:space="preserve"> </w:t>
            </w:r>
            <w:r>
              <w:rPr>
                <w:sz w:val="22"/>
                <w:szCs w:val="22"/>
              </w:rPr>
              <w:t>de</w:t>
            </w:r>
            <w:r>
              <w:rPr>
                <w:spacing w:val="9"/>
                <w:sz w:val="22"/>
                <w:szCs w:val="22"/>
              </w:rPr>
              <w:t xml:space="preserve"> </w:t>
            </w:r>
            <w:r>
              <w:rPr>
                <w:sz w:val="22"/>
                <w:szCs w:val="22"/>
              </w:rPr>
              <w:t>Máquinas</w:t>
            </w:r>
            <w:r>
              <w:rPr>
                <w:spacing w:val="7"/>
                <w:sz w:val="22"/>
                <w:szCs w:val="22"/>
              </w:rPr>
              <w:t xml:space="preserve"> </w:t>
            </w:r>
            <w:r>
              <w:rPr>
                <w:sz w:val="22"/>
                <w:szCs w:val="22"/>
              </w:rPr>
              <w:t>e</w:t>
            </w:r>
            <w:r>
              <w:rPr>
                <w:spacing w:val="9"/>
                <w:sz w:val="22"/>
                <w:szCs w:val="22"/>
              </w:rPr>
              <w:t xml:space="preserve"> </w:t>
            </w:r>
            <w:r>
              <w:rPr>
                <w:sz w:val="22"/>
                <w:szCs w:val="22"/>
              </w:rPr>
              <w:t>Ferramentas / Engenheiro de Operação – Metalurgista / Engenheiro de Operação - Processo</w:t>
            </w:r>
            <w:r>
              <w:rPr>
                <w:spacing w:val="1"/>
                <w:sz w:val="22"/>
                <w:szCs w:val="22"/>
              </w:rPr>
              <w:t xml:space="preserve"> </w:t>
            </w:r>
            <w:r>
              <w:rPr>
                <w:sz w:val="22"/>
                <w:szCs w:val="22"/>
              </w:rPr>
              <w:t>de</w:t>
            </w:r>
            <w:r>
              <w:rPr>
                <w:spacing w:val="-1"/>
                <w:sz w:val="22"/>
                <w:szCs w:val="22"/>
              </w:rPr>
              <w:t xml:space="preserve"> </w:t>
            </w:r>
            <w:r>
              <w:rPr>
                <w:sz w:val="22"/>
                <w:szCs w:val="22"/>
              </w:rPr>
              <w:t>Fabricação</w:t>
            </w:r>
            <w:r>
              <w:rPr>
                <w:spacing w:val="1"/>
                <w:sz w:val="22"/>
                <w:szCs w:val="22"/>
              </w:rPr>
              <w:t xml:space="preserve"> </w:t>
            </w:r>
            <w:r>
              <w:rPr>
                <w:sz w:val="22"/>
                <w:szCs w:val="22"/>
              </w:rPr>
              <w:t>Mecânica</w:t>
            </w:r>
            <w:r>
              <w:rPr>
                <w:spacing w:val="3"/>
                <w:sz w:val="22"/>
                <w:szCs w:val="22"/>
              </w:rPr>
              <w:t xml:space="preserve"> </w:t>
            </w:r>
            <w:r>
              <w:rPr>
                <w:sz w:val="22"/>
                <w:szCs w:val="22"/>
              </w:rPr>
              <w:t>/ Engenheiro</w:t>
            </w:r>
            <w:r>
              <w:rPr>
                <w:spacing w:val="6"/>
                <w:sz w:val="22"/>
                <w:szCs w:val="22"/>
              </w:rPr>
              <w:t xml:space="preserve"> </w:t>
            </w:r>
            <w:r>
              <w:rPr>
                <w:sz w:val="22"/>
                <w:szCs w:val="22"/>
              </w:rPr>
              <w:t>de</w:t>
            </w:r>
            <w:r>
              <w:rPr>
                <w:spacing w:val="9"/>
                <w:sz w:val="22"/>
                <w:szCs w:val="22"/>
              </w:rPr>
              <w:t xml:space="preserve"> </w:t>
            </w:r>
            <w:r>
              <w:rPr>
                <w:sz w:val="22"/>
                <w:szCs w:val="22"/>
              </w:rPr>
              <w:t>Operação</w:t>
            </w:r>
            <w:r>
              <w:rPr>
                <w:spacing w:val="9"/>
                <w:sz w:val="22"/>
                <w:szCs w:val="22"/>
              </w:rPr>
              <w:t xml:space="preserve"> </w:t>
            </w:r>
            <w:r>
              <w:rPr>
                <w:sz w:val="22"/>
                <w:szCs w:val="22"/>
              </w:rPr>
              <w:t>–</w:t>
            </w:r>
            <w:r>
              <w:rPr>
                <w:spacing w:val="10"/>
                <w:sz w:val="22"/>
                <w:szCs w:val="22"/>
              </w:rPr>
              <w:t xml:space="preserve"> </w:t>
            </w:r>
            <w:r>
              <w:rPr>
                <w:sz w:val="22"/>
                <w:szCs w:val="22"/>
              </w:rPr>
              <w:t>Produção</w:t>
            </w:r>
            <w:r>
              <w:rPr>
                <w:spacing w:val="9"/>
                <w:sz w:val="22"/>
                <w:szCs w:val="22"/>
              </w:rPr>
              <w:t xml:space="preserve"> </w:t>
            </w:r>
            <w:r>
              <w:rPr>
                <w:sz w:val="22"/>
                <w:szCs w:val="22"/>
              </w:rPr>
              <w:t>/</w:t>
            </w:r>
            <w:r>
              <w:rPr>
                <w:spacing w:val="6"/>
                <w:sz w:val="22"/>
                <w:szCs w:val="22"/>
              </w:rPr>
              <w:t xml:space="preserve"> </w:t>
            </w:r>
            <w:r>
              <w:rPr>
                <w:sz w:val="22"/>
                <w:szCs w:val="22"/>
              </w:rPr>
              <w:t>Engenheiro</w:t>
            </w:r>
            <w:r>
              <w:rPr>
                <w:spacing w:val="6"/>
                <w:sz w:val="22"/>
                <w:szCs w:val="22"/>
              </w:rPr>
              <w:t xml:space="preserve"> </w:t>
            </w:r>
            <w:r>
              <w:rPr>
                <w:sz w:val="22"/>
                <w:szCs w:val="22"/>
              </w:rPr>
              <w:t>de</w:t>
            </w:r>
            <w:r>
              <w:rPr>
                <w:spacing w:val="9"/>
                <w:sz w:val="22"/>
                <w:szCs w:val="22"/>
              </w:rPr>
              <w:t xml:space="preserve"> </w:t>
            </w:r>
            <w:r>
              <w:rPr>
                <w:sz w:val="22"/>
                <w:szCs w:val="22"/>
              </w:rPr>
              <w:t>Operação</w:t>
            </w:r>
            <w:r>
              <w:rPr>
                <w:spacing w:val="12"/>
                <w:sz w:val="22"/>
                <w:szCs w:val="22"/>
              </w:rPr>
              <w:t xml:space="preserve"> </w:t>
            </w:r>
            <w:r>
              <w:rPr>
                <w:sz w:val="22"/>
                <w:szCs w:val="22"/>
              </w:rPr>
              <w:t>-</w:t>
            </w:r>
            <w:r>
              <w:rPr>
                <w:spacing w:val="9"/>
                <w:sz w:val="22"/>
                <w:szCs w:val="22"/>
              </w:rPr>
              <w:t xml:space="preserve"> </w:t>
            </w:r>
            <w:r>
              <w:rPr>
                <w:sz w:val="22"/>
                <w:szCs w:val="22"/>
              </w:rPr>
              <w:t>Refrigeração</w:t>
            </w:r>
            <w:r>
              <w:rPr>
                <w:spacing w:val="-48"/>
                <w:sz w:val="22"/>
                <w:szCs w:val="22"/>
              </w:rPr>
              <w:t xml:space="preserve"> </w:t>
            </w:r>
            <w:r>
              <w:rPr>
                <w:sz w:val="22"/>
                <w:szCs w:val="22"/>
              </w:rPr>
              <w:t>e Ar-Condicionado / Engenheiro de Operação – Siderurgia / Engenheiro de</w:t>
            </w:r>
            <w:r>
              <w:rPr>
                <w:spacing w:val="1"/>
                <w:sz w:val="22"/>
                <w:szCs w:val="22"/>
              </w:rPr>
              <w:t xml:space="preserve"> </w:t>
            </w:r>
            <w:r>
              <w:rPr>
                <w:sz w:val="22"/>
                <w:szCs w:val="22"/>
              </w:rPr>
              <w:t>Produção</w:t>
            </w:r>
            <w:r>
              <w:rPr>
                <w:spacing w:val="24"/>
                <w:sz w:val="22"/>
                <w:szCs w:val="22"/>
              </w:rPr>
              <w:t xml:space="preserve"> </w:t>
            </w:r>
            <w:r>
              <w:rPr>
                <w:sz w:val="22"/>
                <w:szCs w:val="22"/>
              </w:rPr>
              <w:t>/</w:t>
            </w:r>
            <w:r>
              <w:rPr>
                <w:spacing w:val="24"/>
                <w:sz w:val="22"/>
                <w:szCs w:val="22"/>
              </w:rPr>
              <w:t xml:space="preserve"> </w:t>
            </w:r>
            <w:r>
              <w:rPr>
                <w:sz w:val="22"/>
                <w:szCs w:val="22"/>
              </w:rPr>
              <w:t>Engenheiro</w:t>
            </w:r>
            <w:r>
              <w:rPr>
                <w:spacing w:val="25"/>
                <w:sz w:val="22"/>
                <w:szCs w:val="22"/>
              </w:rPr>
              <w:t xml:space="preserve"> </w:t>
            </w:r>
            <w:r>
              <w:rPr>
                <w:sz w:val="22"/>
                <w:szCs w:val="22"/>
              </w:rPr>
              <w:t>de</w:t>
            </w:r>
            <w:r>
              <w:rPr>
                <w:spacing w:val="22"/>
                <w:sz w:val="22"/>
                <w:szCs w:val="22"/>
              </w:rPr>
              <w:t xml:space="preserve"> </w:t>
            </w:r>
            <w:r>
              <w:rPr>
                <w:sz w:val="22"/>
                <w:szCs w:val="22"/>
              </w:rPr>
              <w:t>Produção</w:t>
            </w:r>
            <w:r>
              <w:rPr>
                <w:spacing w:val="26"/>
                <w:sz w:val="22"/>
                <w:szCs w:val="22"/>
              </w:rPr>
              <w:t xml:space="preserve"> </w:t>
            </w:r>
            <w:r>
              <w:rPr>
                <w:sz w:val="22"/>
                <w:szCs w:val="22"/>
              </w:rPr>
              <w:t>–</w:t>
            </w:r>
            <w:r>
              <w:rPr>
                <w:spacing w:val="27"/>
                <w:sz w:val="22"/>
                <w:szCs w:val="22"/>
              </w:rPr>
              <w:t xml:space="preserve"> </w:t>
            </w:r>
            <w:r>
              <w:rPr>
                <w:sz w:val="22"/>
                <w:szCs w:val="22"/>
              </w:rPr>
              <w:t>Mecânica</w:t>
            </w:r>
            <w:r>
              <w:rPr>
                <w:spacing w:val="25"/>
                <w:sz w:val="22"/>
                <w:szCs w:val="22"/>
              </w:rPr>
              <w:t xml:space="preserve"> </w:t>
            </w:r>
            <w:r>
              <w:rPr>
                <w:sz w:val="22"/>
                <w:szCs w:val="22"/>
              </w:rPr>
              <w:t>/</w:t>
            </w:r>
            <w:r>
              <w:rPr>
                <w:spacing w:val="24"/>
                <w:sz w:val="22"/>
                <w:szCs w:val="22"/>
              </w:rPr>
              <w:t xml:space="preserve"> </w:t>
            </w:r>
            <w:r>
              <w:rPr>
                <w:sz w:val="22"/>
                <w:szCs w:val="22"/>
              </w:rPr>
              <w:t>Engenheiro</w:t>
            </w:r>
            <w:r>
              <w:rPr>
                <w:spacing w:val="25"/>
                <w:sz w:val="22"/>
                <w:szCs w:val="22"/>
              </w:rPr>
              <w:t xml:space="preserve"> </w:t>
            </w:r>
            <w:r>
              <w:rPr>
                <w:sz w:val="22"/>
                <w:szCs w:val="22"/>
              </w:rPr>
              <w:t>de</w:t>
            </w:r>
            <w:r>
              <w:rPr>
                <w:spacing w:val="22"/>
                <w:sz w:val="22"/>
                <w:szCs w:val="22"/>
              </w:rPr>
              <w:t xml:space="preserve"> </w:t>
            </w:r>
            <w:r>
              <w:rPr>
                <w:sz w:val="22"/>
                <w:szCs w:val="22"/>
              </w:rPr>
              <w:t>Produção</w:t>
            </w:r>
            <w:r>
              <w:rPr>
                <w:spacing w:val="26"/>
                <w:sz w:val="22"/>
                <w:szCs w:val="22"/>
              </w:rPr>
              <w:t xml:space="preserve"> </w:t>
            </w:r>
            <w:r>
              <w:rPr>
                <w:sz w:val="22"/>
                <w:szCs w:val="22"/>
              </w:rPr>
              <w:t>–Metalurgista</w:t>
            </w:r>
            <w:r>
              <w:rPr>
                <w:spacing w:val="6"/>
                <w:sz w:val="22"/>
                <w:szCs w:val="22"/>
              </w:rPr>
              <w:t xml:space="preserve"> </w:t>
            </w:r>
            <w:r>
              <w:rPr>
                <w:sz w:val="22"/>
                <w:szCs w:val="22"/>
              </w:rPr>
              <w:t>/</w:t>
            </w:r>
            <w:r>
              <w:rPr>
                <w:spacing w:val="5"/>
                <w:sz w:val="22"/>
                <w:szCs w:val="22"/>
              </w:rPr>
              <w:t xml:space="preserve"> </w:t>
            </w:r>
            <w:r>
              <w:rPr>
                <w:sz w:val="22"/>
                <w:szCs w:val="22"/>
              </w:rPr>
              <w:t>Engenheiro</w:t>
            </w:r>
            <w:r>
              <w:rPr>
                <w:spacing w:val="7"/>
                <w:sz w:val="22"/>
                <w:szCs w:val="22"/>
              </w:rPr>
              <w:t xml:space="preserve"> </w:t>
            </w:r>
            <w:r>
              <w:rPr>
                <w:sz w:val="22"/>
                <w:szCs w:val="22"/>
              </w:rPr>
              <w:t>de</w:t>
            </w:r>
            <w:r>
              <w:rPr>
                <w:spacing w:val="3"/>
                <w:sz w:val="22"/>
                <w:szCs w:val="22"/>
              </w:rPr>
              <w:t xml:space="preserve"> </w:t>
            </w:r>
            <w:r>
              <w:rPr>
                <w:sz w:val="22"/>
                <w:szCs w:val="22"/>
              </w:rPr>
              <w:t>Produção</w:t>
            </w:r>
            <w:r>
              <w:rPr>
                <w:spacing w:val="11"/>
                <w:sz w:val="22"/>
                <w:szCs w:val="22"/>
              </w:rPr>
              <w:t xml:space="preserve"> </w:t>
            </w:r>
            <w:r>
              <w:rPr>
                <w:sz w:val="22"/>
                <w:szCs w:val="22"/>
              </w:rPr>
              <w:t>–</w:t>
            </w:r>
            <w:r>
              <w:rPr>
                <w:spacing w:val="6"/>
                <w:sz w:val="22"/>
                <w:szCs w:val="22"/>
              </w:rPr>
              <w:t xml:space="preserve"> </w:t>
            </w:r>
            <w:r>
              <w:rPr>
                <w:sz w:val="22"/>
                <w:szCs w:val="22"/>
              </w:rPr>
              <w:t>Agroindústria</w:t>
            </w:r>
            <w:r>
              <w:rPr>
                <w:spacing w:val="7"/>
                <w:sz w:val="22"/>
                <w:szCs w:val="22"/>
              </w:rPr>
              <w:t xml:space="preserve"> </w:t>
            </w:r>
            <w:r>
              <w:rPr>
                <w:sz w:val="22"/>
                <w:szCs w:val="22"/>
              </w:rPr>
              <w:t>/</w:t>
            </w:r>
            <w:r>
              <w:rPr>
                <w:spacing w:val="5"/>
                <w:sz w:val="22"/>
                <w:szCs w:val="22"/>
              </w:rPr>
              <w:t xml:space="preserve"> </w:t>
            </w:r>
            <w:r>
              <w:rPr>
                <w:sz w:val="22"/>
                <w:szCs w:val="22"/>
              </w:rPr>
              <w:t>Engenheiro</w:t>
            </w:r>
            <w:r>
              <w:rPr>
                <w:spacing w:val="7"/>
                <w:sz w:val="22"/>
                <w:szCs w:val="22"/>
              </w:rPr>
              <w:t xml:space="preserve"> </w:t>
            </w:r>
            <w:r>
              <w:rPr>
                <w:sz w:val="22"/>
                <w:szCs w:val="22"/>
              </w:rPr>
              <w:t>Industrial –</w:t>
            </w:r>
            <w:r>
              <w:rPr>
                <w:spacing w:val="1"/>
                <w:sz w:val="22"/>
                <w:szCs w:val="22"/>
              </w:rPr>
              <w:t xml:space="preserve"> </w:t>
            </w:r>
            <w:r>
              <w:rPr>
                <w:sz w:val="22"/>
                <w:szCs w:val="22"/>
              </w:rPr>
              <w:t>Madeira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Mecânica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Metalurgia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Mecânico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Mecânico</w:t>
            </w:r>
            <w:r>
              <w:rPr>
                <w:spacing w:val="1"/>
                <w:sz w:val="22"/>
                <w:szCs w:val="22"/>
              </w:rPr>
              <w:t xml:space="preserve"> </w:t>
            </w:r>
            <w:r>
              <w:rPr>
                <w:sz w:val="22"/>
                <w:szCs w:val="22"/>
              </w:rPr>
              <w:t>-</w:t>
            </w:r>
            <w:r>
              <w:rPr>
                <w:spacing w:val="1"/>
                <w:sz w:val="22"/>
                <w:szCs w:val="22"/>
              </w:rPr>
              <w:t xml:space="preserve"> </w:t>
            </w:r>
            <w:r>
              <w:rPr>
                <w:sz w:val="22"/>
                <w:szCs w:val="22"/>
              </w:rPr>
              <w:t>Automação</w:t>
            </w:r>
            <w:r>
              <w:rPr>
                <w:spacing w:val="1"/>
                <w:sz w:val="22"/>
                <w:szCs w:val="22"/>
              </w:rPr>
              <w:t xml:space="preserve"> </w:t>
            </w:r>
            <w:r>
              <w:rPr>
                <w:sz w:val="22"/>
                <w:szCs w:val="22"/>
              </w:rPr>
              <w:t>e</w:t>
            </w:r>
            <w:r>
              <w:rPr>
                <w:spacing w:val="-47"/>
                <w:sz w:val="22"/>
                <w:szCs w:val="22"/>
              </w:rPr>
              <w:t xml:space="preserve"> </w:t>
            </w:r>
            <w:r>
              <w:rPr>
                <w:sz w:val="22"/>
                <w:szCs w:val="22"/>
              </w:rPr>
              <w:t>Sistemas / Engenheiro Metalurgista / Engenheiro Naval / Engenheiro Mecânico</w:t>
            </w:r>
            <w:r>
              <w:rPr>
                <w:spacing w:val="-47"/>
                <w:sz w:val="22"/>
                <w:szCs w:val="22"/>
              </w:rPr>
              <w:t xml:space="preserve"> </w:t>
            </w:r>
            <w:r>
              <w:rPr>
                <w:sz w:val="22"/>
                <w:szCs w:val="22"/>
              </w:rPr>
              <w:t>Eletricista</w:t>
            </w:r>
            <w:r>
              <w:rPr>
                <w:spacing w:val="72"/>
                <w:sz w:val="22"/>
                <w:szCs w:val="22"/>
              </w:rPr>
              <w:t xml:space="preserve"> </w:t>
            </w:r>
            <w:r>
              <w:rPr>
                <w:sz w:val="22"/>
                <w:szCs w:val="22"/>
              </w:rPr>
              <w:t>/</w:t>
            </w:r>
            <w:r>
              <w:rPr>
                <w:spacing w:val="71"/>
                <w:sz w:val="22"/>
                <w:szCs w:val="22"/>
              </w:rPr>
              <w:t xml:space="preserve"> </w:t>
            </w:r>
            <w:r>
              <w:rPr>
                <w:sz w:val="22"/>
                <w:szCs w:val="22"/>
              </w:rPr>
              <w:t>Engenheiro</w:t>
            </w:r>
            <w:r>
              <w:rPr>
                <w:spacing w:val="72"/>
                <w:sz w:val="22"/>
                <w:szCs w:val="22"/>
              </w:rPr>
              <w:t xml:space="preserve"> </w:t>
            </w:r>
            <w:r>
              <w:rPr>
                <w:sz w:val="22"/>
                <w:szCs w:val="22"/>
              </w:rPr>
              <w:t>Acústico</w:t>
            </w:r>
            <w:r>
              <w:rPr>
                <w:spacing w:val="74"/>
                <w:sz w:val="22"/>
                <w:szCs w:val="22"/>
              </w:rPr>
              <w:t xml:space="preserve"> </w:t>
            </w:r>
            <w:r>
              <w:rPr>
                <w:sz w:val="22"/>
                <w:szCs w:val="22"/>
              </w:rPr>
              <w:t>/</w:t>
            </w:r>
            <w:r>
              <w:rPr>
                <w:spacing w:val="71"/>
                <w:sz w:val="22"/>
                <w:szCs w:val="22"/>
              </w:rPr>
              <w:t xml:space="preserve"> </w:t>
            </w:r>
            <w:r>
              <w:rPr>
                <w:sz w:val="22"/>
                <w:szCs w:val="22"/>
              </w:rPr>
              <w:t>Engenheiro</w:t>
            </w:r>
            <w:r>
              <w:rPr>
                <w:spacing w:val="72"/>
                <w:sz w:val="22"/>
                <w:szCs w:val="22"/>
              </w:rPr>
              <w:t xml:space="preserve"> </w:t>
            </w:r>
            <w:r>
              <w:rPr>
                <w:sz w:val="22"/>
                <w:szCs w:val="22"/>
              </w:rPr>
              <w:t>Automotivo</w:t>
            </w:r>
            <w:r>
              <w:rPr>
                <w:spacing w:val="75"/>
                <w:sz w:val="22"/>
                <w:szCs w:val="22"/>
              </w:rPr>
              <w:t xml:space="preserve"> </w:t>
            </w:r>
            <w:r>
              <w:rPr>
                <w:sz w:val="22"/>
                <w:szCs w:val="22"/>
              </w:rPr>
              <w:t>/</w:t>
            </w:r>
            <w:r>
              <w:rPr>
                <w:spacing w:val="70"/>
                <w:sz w:val="22"/>
                <w:szCs w:val="22"/>
              </w:rPr>
              <w:t xml:space="preserve"> </w:t>
            </w:r>
            <w:r>
              <w:rPr>
                <w:sz w:val="22"/>
                <w:szCs w:val="22"/>
              </w:rPr>
              <w:t>Engenheiro Aeroespacial</w:t>
            </w:r>
          </w:p>
        </w:tc>
      </w:tr>
      <w:tr>
        <w:trPr>
          <w:trHeight w:val="1798" w:hRule="atLeast"/>
        </w:trPr>
        <w:tc>
          <w:tcPr>
            <w:tcW w:w="1650" w:type="dxa"/>
            <w:tcBorders>
              <w:start w:val="single" w:sz="4" w:space="0" w:color="000000"/>
              <w:bottom w:val="single" w:sz="4" w:space="0" w:color="000000"/>
              <w:end w:val="single" w:sz="4" w:space="0" w:color="000000"/>
            </w:tcBorders>
          </w:tcPr>
          <w:p>
            <w:pPr>
              <w:pStyle w:val="TableParagraph"/>
              <w:widowControl w:val="false"/>
              <w:snapToGrid w:val="false"/>
              <w:ind w:hanging="0" w:start="0" w:end="131"/>
              <w:jc w:val="both"/>
              <w:rPr>
                <w:sz w:val="22"/>
                <w:szCs w:val="22"/>
              </w:rPr>
            </w:pPr>
            <w:r>
              <w:rPr>
                <w:sz w:val="22"/>
                <w:szCs w:val="22"/>
              </w:rPr>
            </w:r>
          </w:p>
          <w:p>
            <w:pPr>
              <w:pStyle w:val="TableParagraph"/>
              <w:widowControl w:val="false"/>
              <w:ind w:hanging="0" w:start="0" w:end="131"/>
              <w:jc w:val="both"/>
              <w:rPr/>
            </w:pPr>
            <w:r>
              <w:rPr>
                <w:b/>
                <w:sz w:val="22"/>
                <w:szCs w:val="22"/>
              </w:rPr>
              <w:t>4.</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Química</w:t>
            </w:r>
          </w:p>
        </w:tc>
        <w:tc>
          <w:tcPr>
            <w:tcW w:w="7475" w:type="dxa"/>
            <w:tcBorders>
              <w:start w:val="single" w:sz="4" w:space="0" w:color="000000"/>
              <w:bottom w:val="single" w:sz="4" w:space="0" w:color="000000"/>
              <w:end w:val="single" w:sz="4" w:space="0" w:color="000000"/>
            </w:tcBorders>
          </w:tcPr>
          <w:p>
            <w:pPr>
              <w:pStyle w:val="TableParagraph"/>
              <w:widowControl w:val="false"/>
              <w:spacing w:lineRule="exact" w:line="228"/>
              <w:jc w:val="both"/>
              <w:rPr/>
            </w:pPr>
            <w:r>
              <w:rPr>
                <w:sz w:val="22"/>
                <w:szCs w:val="22"/>
              </w:rPr>
              <w:t>Engenheiro</w:t>
            </w:r>
            <w:r>
              <w:rPr>
                <w:spacing w:val="8"/>
                <w:sz w:val="22"/>
                <w:szCs w:val="22"/>
              </w:rPr>
              <w:t xml:space="preserve"> </w:t>
            </w:r>
            <w:r>
              <w:rPr>
                <w:sz w:val="22"/>
                <w:szCs w:val="22"/>
              </w:rPr>
              <w:t>de</w:t>
            </w:r>
            <w:r>
              <w:rPr>
                <w:spacing w:val="10"/>
                <w:sz w:val="22"/>
                <w:szCs w:val="22"/>
              </w:rPr>
              <w:t xml:space="preserve"> </w:t>
            </w:r>
            <w:r>
              <w:rPr>
                <w:sz w:val="22"/>
                <w:szCs w:val="22"/>
              </w:rPr>
              <w:t>Alimentos</w:t>
            </w:r>
            <w:r>
              <w:rPr>
                <w:spacing w:val="12"/>
                <w:sz w:val="22"/>
                <w:szCs w:val="22"/>
              </w:rPr>
              <w:t xml:space="preserve"> </w:t>
            </w:r>
            <w:r>
              <w:rPr>
                <w:sz w:val="22"/>
                <w:szCs w:val="22"/>
              </w:rPr>
              <w:t>/</w:t>
            </w:r>
            <w:r>
              <w:rPr>
                <w:spacing w:val="8"/>
                <w:sz w:val="22"/>
                <w:szCs w:val="22"/>
              </w:rPr>
              <w:t xml:space="preserve"> </w:t>
            </w:r>
            <w:r>
              <w:rPr>
                <w:sz w:val="22"/>
                <w:szCs w:val="22"/>
              </w:rPr>
              <w:t>Engenheiro</w:t>
            </w:r>
            <w:r>
              <w:rPr>
                <w:spacing w:val="8"/>
                <w:sz w:val="22"/>
                <w:szCs w:val="22"/>
              </w:rPr>
              <w:t xml:space="preserve"> </w:t>
            </w:r>
            <w:r>
              <w:rPr>
                <w:sz w:val="22"/>
                <w:szCs w:val="22"/>
              </w:rPr>
              <w:t>de</w:t>
            </w:r>
            <w:r>
              <w:rPr>
                <w:spacing w:val="10"/>
                <w:sz w:val="22"/>
                <w:szCs w:val="22"/>
              </w:rPr>
              <w:t xml:space="preserve"> </w:t>
            </w:r>
            <w:r>
              <w:rPr>
                <w:sz w:val="22"/>
                <w:szCs w:val="22"/>
              </w:rPr>
              <w:t>Materiais</w:t>
            </w:r>
            <w:r>
              <w:rPr>
                <w:spacing w:val="12"/>
                <w:sz w:val="22"/>
                <w:szCs w:val="22"/>
              </w:rPr>
              <w:t xml:space="preserve"> </w:t>
            </w:r>
            <w:r>
              <w:rPr>
                <w:sz w:val="22"/>
                <w:szCs w:val="22"/>
              </w:rPr>
              <w:t>/</w:t>
            </w:r>
            <w:r>
              <w:rPr>
                <w:spacing w:val="10"/>
                <w:sz w:val="22"/>
                <w:szCs w:val="22"/>
              </w:rPr>
              <w:t xml:space="preserve"> </w:t>
            </w:r>
            <w:r>
              <w:rPr>
                <w:sz w:val="22"/>
                <w:szCs w:val="22"/>
              </w:rPr>
              <w:t>Engenheiro</w:t>
            </w:r>
            <w:r>
              <w:rPr>
                <w:spacing w:val="9"/>
                <w:sz w:val="22"/>
                <w:szCs w:val="22"/>
              </w:rPr>
              <w:t xml:space="preserve"> </w:t>
            </w:r>
            <w:r>
              <w:rPr>
                <w:sz w:val="22"/>
                <w:szCs w:val="22"/>
              </w:rPr>
              <w:t>de</w:t>
            </w:r>
            <w:r>
              <w:rPr>
                <w:spacing w:val="10"/>
                <w:sz w:val="22"/>
                <w:szCs w:val="22"/>
              </w:rPr>
              <w:t xml:space="preserve"> </w:t>
            </w:r>
            <w:r>
              <w:rPr>
                <w:sz w:val="22"/>
                <w:szCs w:val="22"/>
              </w:rPr>
              <w:t>Operação Petroquímica</w:t>
            </w:r>
            <w:r>
              <w:rPr>
                <w:spacing w:val="4"/>
                <w:sz w:val="22"/>
                <w:szCs w:val="22"/>
              </w:rPr>
              <w:t xml:space="preserve"> </w:t>
            </w:r>
            <w:r>
              <w:rPr>
                <w:sz w:val="22"/>
                <w:szCs w:val="22"/>
              </w:rPr>
              <w:t>/ Engenheiro</w:t>
            </w:r>
            <w:r>
              <w:rPr>
                <w:spacing w:val="1"/>
                <w:sz w:val="22"/>
                <w:szCs w:val="22"/>
              </w:rPr>
              <w:t xml:space="preserve"> </w:t>
            </w:r>
            <w:r>
              <w:rPr>
                <w:sz w:val="22"/>
                <w:szCs w:val="22"/>
              </w:rPr>
              <w:t>de</w:t>
            </w:r>
            <w:r>
              <w:rPr>
                <w:spacing w:val="3"/>
                <w:sz w:val="22"/>
                <w:szCs w:val="22"/>
              </w:rPr>
              <w:t xml:space="preserve"> </w:t>
            </w:r>
            <w:r>
              <w:rPr>
                <w:sz w:val="22"/>
                <w:szCs w:val="22"/>
              </w:rPr>
              <w:t>Operação</w:t>
            </w:r>
            <w:r>
              <w:rPr>
                <w:spacing w:val="5"/>
                <w:sz w:val="22"/>
                <w:szCs w:val="22"/>
              </w:rPr>
              <w:t xml:space="preserve"> </w:t>
            </w:r>
            <w:r>
              <w:rPr>
                <w:sz w:val="22"/>
                <w:szCs w:val="22"/>
              </w:rPr>
              <w:t>–</w:t>
            </w:r>
            <w:r>
              <w:rPr>
                <w:spacing w:val="4"/>
                <w:sz w:val="22"/>
                <w:szCs w:val="22"/>
              </w:rPr>
              <w:t xml:space="preserve"> </w:t>
            </w:r>
            <w:r>
              <w:rPr>
                <w:sz w:val="22"/>
                <w:szCs w:val="22"/>
              </w:rPr>
              <w:t>Química</w:t>
            </w:r>
            <w:r>
              <w:rPr>
                <w:spacing w:val="4"/>
                <w:sz w:val="22"/>
                <w:szCs w:val="22"/>
              </w:rPr>
              <w:t xml:space="preserve"> </w:t>
            </w:r>
            <w:r>
              <w:rPr>
                <w:sz w:val="22"/>
                <w:szCs w:val="22"/>
              </w:rPr>
              <w:t>/ Engenheiro</w:t>
            </w:r>
            <w:r>
              <w:rPr>
                <w:spacing w:val="1"/>
                <w:sz w:val="22"/>
                <w:szCs w:val="22"/>
              </w:rPr>
              <w:t xml:space="preserve"> </w:t>
            </w:r>
            <w:r>
              <w:rPr>
                <w:sz w:val="22"/>
                <w:szCs w:val="22"/>
              </w:rPr>
              <w:t>de</w:t>
            </w:r>
            <w:r>
              <w:rPr>
                <w:spacing w:val="2"/>
                <w:sz w:val="22"/>
                <w:szCs w:val="22"/>
              </w:rPr>
              <w:t xml:space="preserve"> </w:t>
            </w:r>
            <w:r>
              <w:rPr>
                <w:sz w:val="22"/>
                <w:szCs w:val="22"/>
              </w:rPr>
              <w:t>Operação Têxtil / Engenheiro de Produção – Materiais / Engenheiro de Produção –</w:t>
            </w:r>
            <w:r>
              <w:rPr>
                <w:spacing w:val="1"/>
                <w:sz w:val="22"/>
                <w:szCs w:val="22"/>
              </w:rPr>
              <w:t xml:space="preserve"> </w:t>
            </w:r>
            <w:r>
              <w:rPr>
                <w:sz w:val="22"/>
                <w:szCs w:val="22"/>
              </w:rPr>
              <w:t>Química / Engenheiro de Produção – Têxtil / Engenheiro Industrial – Química /</w:t>
            </w:r>
            <w:r>
              <w:rPr>
                <w:spacing w:val="-47"/>
                <w:sz w:val="22"/>
                <w:szCs w:val="22"/>
              </w:rPr>
              <w:t xml:space="preserve"> </w:t>
            </w:r>
            <w:r>
              <w:rPr>
                <w:sz w:val="22"/>
                <w:szCs w:val="22"/>
              </w:rPr>
              <w:t>Engenheiro Químico / Engenheiro Têxtil / Engenheiro de Petróleo / Engenheiro</w:t>
            </w:r>
            <w:r>
              <w:rPr>
                <w:spacing w:val="-47"/>
                <w:sz w:val="22"/>
                <w:szCs w:val="22"/>
              </w:rPr>
              <w:t xml:space="preserve"> </w:t>
            </w:r>
            <w:r>
              <w:rPr>
                <w:sz w:val="22"/>
                <w:szCs w:val="22"/>
              </w:rPr>
              <w:t>de</w:t>
            </w:r>
            <w:r>
              <w:rPr>
                <w:spacing w:val="37"/>
                <w:sz w:val="22"/>
                <w:szCs w:val="22"/>
              </w:rPr>
              <w:t xml:space="preserve"> </w:t>
            </w:r>
            <w:r>
              <w:rPr>
                <w:sz w:val="22"/>
                <w:szCs w:val="22"/>
              </w:rPr>
              <w:t>Plástico</w:t>
            </w:r>
            <w:r>
              <w:rPr>
                <w:spacing w:val="38"/>
                <w:sz w:val="22"/>
                <w:szCs w:val="22"/>
              </w:rPr>
              <w:t xml:space="preserve"> </w:t>
            </w:r>
            <w:r>
              <w:rPr>
                <w:sz w:val="22"/>
                <w:szCs w:val="22"/>
              </w:rPr>
              <w:t>/</w:t>
            </w:r>
            <w:r>
              <w:rPr>
                <w:spacing w:val="36"/>
                <w:sz w:val="22"/>
                <w:szCs w:val="22"/>
              </w:rPr>
              <w:t xml:space="preserve"> </w:t>
            </w:r>
            <w:r>
              <w:rPr>
                <w:sz w:val="22"/>
                <w:szCs w:val="22"/>
              </w:rPr>
              <w:t>Engenheiro</w:t>
            </w:r>
            <w:r>
              <w:rPr>
                <w:spacing w:val="37"/>
                <w:sz w:val="22"/>
                <w:szCs w:val="22"/>
              </w:rPr>
              <w:t xml:space="preserve"> </w:t>
            </w:r>
            <w:r>
              <w:rPr>
                <w:sz w:val="22"/>
                <w:szCs w:val="22"/>
              </w:rPr>
              <w:t>Bioquímico</w:t>
            </w:r>
            <w:r>
              <w:rPr>
                <w:spacing w:val="42"/>
                <w:sz w:val="22"/>
                <w:szCs w:val="22"/>
              </w:rPr>
              <w:t xml:space="preserve"> </w:t>
            </w:r>
            <w:r>
              <w:rPr>
                <w:sz w:val="22"/>
                <w:szCs w:val="22"/>
              </w:rPr>
              <w:t>/</w:t>
            </w:r>
            <w:r>
              <w:rPr>
                <w:spacing w:val="36"/>
                <w:sz w:val="22"/>
                <w:szCs w:val="22"/>
              </w:rPr>
              <w:t xml:space="preserve"> </w:t>
            </w:r>
            <w:r>
              <w:rPr>
                <w:sz w:val="22"/>
                <w:szCs w:val="22"/>
              </w:rPr>
              <w:t>Engenheiro</w:t>
            </w:r>
            <w:r>
              <w:rPr>
                <w:spacing w:val="37"/>
                <w:sz w:val="22"/>
                <w:szCs w:val="22"/>
              </w:rPr>
              <w:t xml:space="preserve"> </w:t>
            </w:r>
            <w:r>
              <w:rPr>
                <w:sz w:val="22"/>
                <w:szCs w:val="22"/>
              </w:rPr>
              <w:t>Nuclear</w:t>
            </w:r>
            <w:r>
              <w:rPr>
                <w:spacing w:val="40"/>
                <w:sz w:val="22"/>
                <w:szCs w:val="22"/>
              </w:rPr>
              <w:t xml:space="preserve"> </w:t>
            </w:r>
            <w:r>
              <w:rPr>
                <w:sz w:val="22"/>
                <w:szCs w:val="22"/>
              </w:rPr>
              <w:t>/</w:t>
            </w:r>
            <w:r>
              <w:rPr>
                <w:spacing w:val="36"/>
                <w:sz w:val="22"/>
                <w:szCs w:val="22"/>
              </w:rPr>
              <w:t xml:space="preserve"> </w:t>
            </w:r>
            <w:r>
              <w:rPr>
                <w:sz w:val="22"/>
                <w:szCs w:val="22"/>
              </w:rPr>
              <w:t>Engenheiro</w:t>
            </w:r>
            <w:r>
              <w:rPr>
                <w:spacing w:val="38"/>
                <w:sz w:val="22"/>
                <w:szCs w:val="22"/>
              </w:rPr>
              <w:t xml:space="preserve"> </w:t>
            </w:r>
            <w:r>
              <w:rPr>
                <w:sz w:val="22"/>
                <w:szCs w:val="22"/>
              </w:rPr>
              <w:t>de Bioprocessos</w:t>
            </w:r>
            <w:r>
              <w:rPr>
                <w:spacing w:val="-4"/>
                <w:sz w:val="22"/>
                <w:szCs w:val="22"/>
              </w:rPr>
              <w:t xml:space="preserve"> </w:t>
            </w:r>
            <w:r>
              <w:rPr>
                <w:sz w:val="22"/>
                <w:szCs w:val="22"/>
              </w:rPr>
              <w:t>e</w:t>
            </w:r>
            <w:r>
              <w:rPr>
                <w:spacing w:val="-2"/>
                <w:sz w:val="22"/>
                <w:szCs w:val="22"/>
              </w:rPr>
              <w:t xml:space="preserve"> </w:t>
            </w:r>
            <w:r>
              <w:rPr>
                <w:sz w:val="22"/>
                <w:szCs w:val="22"/>
              </w:rPr>
              <w:t>Biotecnologia</w:t>
            </w:r>
          </w:p>
        </w:tc>
      </w:tr>
      <w:tr>
        <w:trPr>
          <w:trHeight w:val="880" w:hRule="atLeast"/>
        </w:trPr>
        <w:tc>
          <w:tcPr>
            <w:tcW w:w="1650" w:type="dxa"/>
            <w:tcBorders>
              <w:start w:val="single" w:sz="4" w:space="0" w:color="000000"/>
              <w:bottom w:val="single" w:sz="4" w:space="0" w:color="000000"/>
              <w:end w:val="single" w:sz="4" w:space="0" w:color="000000"/>
            </w:tcBorders>
          </w:tcPr>
          <w:p>
            <w:pPr>
              <w:pStyle w:val="TableParagraph"/>
              <w:widowControl w:val="false"/>
              <w:spacing w:lineRule="exact" w:line="230"/>
              <w:ind w:hanging="0" w:start="0" w:end="131"/>
              <w:jc w:val="both"/>
              <w:rPr/>
            </w:pPr>
            <w:r>
              <w:rPr>
                <w:b/>
                <w:sz w:val="22"/>
                <w:szCs w:val="22"/>
              </w:rPr>
              <w:t>5.</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Geologia e</w:t>
            </w:r>
            <w:r>
              <w:rPr>
                <w:b/>
                <w:spacing w:val="1"/>
                <w:sz w:val="22"/>
                <w:szCs w:val="22"/>
              </w:rPr>
              <w:t xml:space="preserve"> </w:t>
            </w:r>
            <w:r>
              <w:rPr>
                <w:b/>
                <w:sz w:val="22"/>
                <w:szCs w:val="22"/>
              </w:rPr>
              <w:t>Minas</w:t>
            </w:r>
          </w:p>
        </w:tc>
        <w:tc>
          <w:tcPr>
            <w:tcW w:w="7475" w:type="dxa"/>
            <w:tcBorders>
              <w:start w:val="single" w:sz="4" w:space="0" w:color="000000"/>
              <w:bottom w:val="single" w:sz="4" w:space="0" w:color="000000"/>
              <w:end w:val="single" w:sz="4" w:space="0" w:color="000000"/>
            </w:tcBorders>
          </w:tcPr>
          <w:p>
            <w:pPr>
              <w:pStyle w:val="TableParagraph"/>
              <w:widowControl w:val="false"/>
              <w:rPr/>
            </w:pPr>
            <w:r>
              <w:rPr>
                <w:sz w:val="22"/>
                <w:szCs w:val="22"/>
              </w:rPr>
              <w:t>Engenheiro</w:t>
            </w:r>
            <w:r>
              <w:rPr>
                <w:spacing w:val="22"/>
                <w:sz w:val="22"/>
                <w:szCs w:val="22"/>
              </w:rPr>
              <w:t xml:space="preserve"> </w:t>
            </w:r>
            <w:r>
              <w:rPr>
                <w:sz w:val="22"/>
                <w:szCs w:val="22"/>
              </w:rPr>
              <w:t>de</w:t>
            </w:r>
            <w:r>
              <w:rPr>
                <w:spacing w:val="21"/>
                <w:sz w:val="22"/>
                <w:szCs w:val="22"/>
              </w:rPr>
              <w:t xml:space="preserve"> </w:t>
            </w:r>
            <w:r>
              <w:rPr>
                <w:sz w:val="22"/>
                <w:szCs w:val="22"/>
              </w:rPr>
              <w:t>Minas</w:t>
            </w:r>
            <w:r>
              <w:rPr>
                <w:spacing w:val="23"/>
                <w:sz w:val="22"/>
                <w:szCs w:val="22"/>
              </w:rPr>
              <w:t xml:space="preserve"> </w:t>
            </w:r>
            <w:r>
              <w:rPr>
                <w:sz w:val="22"/>
                <w:szCs w:val="22"/>
              </w:rPr>
              <w:t>/</w:t>
            </w:r>
            <w:r>
              <w:rPr>
                <w:spacing w:val="21"/>
                <w:sz w:val="22"/>
                <w:szCs w:val="22"/>
              </w:rPr>
              <w:t xml:space="preserve"> </w:t>
            </w:r>
            <w:r>
              <w:rPr>
                <w:sz w:val="22"/>
                <w:szCs w:val="22"/>
              </w:rPr>
              <w:t>Engenheiro</w:t>
            </w:r>
            <w:r>
              <w:rPr>
                <w:spacing w:val="22"/>
                <w:sz w:val="22"/>
                <w:szCs w:val="22"/>
              </w:rPr>
              <w:t xml:space="preserve"> </w:t>
            </w:r>
            <w:r>
              <w:rPr>
                <w:sz w:val="22"/>
                <w:szCs w:val="22"/>
              </w:rPr>
              <w:t>Geólogo</w:t>
            </w:r>
            <w:r>
              <w:rPr>
                <w:spacing w:val="22"/>
                <w:sz w:val="22"/>
                <w:szCs w:val="22"/>
              </w:rPr>
              <w:t xml:space="preserve"> </w:t>
            </w:r>
            <w:r>
              <w:rPr>
                <w:sz w:val="22"/>
                <w:szCs w:val="22"/>
              </w:rPr>
              <w:t>/</w:t>
            </w:r>
            <w:r>
              <w:rPr>
                <w:spacing w:val="21"/>
                <w:sz w:val="22"/>
                <w:szCs w:val="22"/>
              </w:rPr>
              <w:t xml:space="preserve"> </w:t>
            </w:r>
            <w:r>
              <w:rPr>
                <w:sz w:val="22"/>
                <w:szCs w:val="22"/>
              </w:rPr>
              <w:t>Geólogo</w:t>
            </w:r>
            <w:r>
              <w:rPr>
                <w:spacing w:val="23"/>
                <w:sz w:val="22"/>
                <w:szCs w:val="22"/>
              </w:rPr>
              <w:t xml:space="preserve"> </w:t>
            </w:r>
            <w:r>
              <w:rPr>
                <w:sz w:val="22"/>
                <w:szCs w:val="22"/>
              </w:rPr>
              <w:t>/</w:t>
            </w:r>
            <w:r>
              <w:rPr>
                <w:spacing w:val="21"/>
                <w:sz w:val="22"/>
                <w:szCs w:val="22"/>
              </w:rPr>
              <w:t xml:space="preserve"> </w:t>
            </w:r>
            <w:r>
              <w:rPr>
                <w:sz w:val="22"/>
                <w:szCs w:val="22"/>
              </w:rPr>
              <w:t>Engenheiro</w:t>
            </w:r>
            <w:r>
              <w:rPr>
                <w:spacing w:val="19"/>
                <w:sz w:val="22"/>
                <w:szCs w:val="22"/>
              </w:rPr>
              <w:t xml:space="preserve"> </w:t>
            </w:r>
            <w:r>
              <w:rPr>
                <w:sz w:val="22"/>
                <w:szCs w:val="22"/>
              </w:rPr>
              <w:t>de</w:t>
            </w:r>
            <w:r>
              <w:rPr>
                <w:spacing w:val="-47"/>
                <w:sz w:val="22"/>
                <w:szCs w:val="22"/>
              </w:rPr>
              <w:t xml:space="preserve"> </w:t>
            </w:r>
            <w:r>
              <w:rPr>
                <w:sz w:val="22"/>
                <w:szCs w:val="22"/>
              </w:rPr>
              <w:t>Exploração e Produção</w:t>
            </w:r>
            <w:r>
              <w:rPr>
                <w:spacing w:val="-1"/>
                <w:sz w:val="22"/>
                <w:szCs w:val="22"/>
              </w:rPr>
              <w:t xml:space="preserve"> </w:t>
            </w:r>
            <w:r>
              <w:rPr>
                <w:sz w:val="22"/>
                <w:szCs w:val="22"/>
              </w:rPr>
              <w:t xml:space="preserve">de Petróleo </w:t>
            </w:r>
          </w:p>
        </w:tc>
      </w:tr>
      <w:tr>
        <w:trPr>
          <w:trHeight w:val="917" w:hRule="atLeast"/>
        </w:trPr>
        <w:tc>
          <w:tcPr>
            <w:tcW w:w="1650" w:type="dxa"/>
            <w:tcBorders>
              <w:start w:val="single" w:sz="4" w:space="0" w:color="000000"/>
              <w:bottom w:val="single" w:sz="4" w:space="0" w:color="000000"/>
              <w:end w:val="single" w:sz="4" w:space="0" w:color="000000"/>
            </w:tcBorders>
          </w:tcPr>
          <w:p>
            <w:pPr>
              <w:pStyle w:val="TableParagraph"/>
              <w:widowControl w:val="false"/>
              <w:spacing w:before="111" w:after="0"/>
              <w:ind w:hanging="0" w:start="0" w:end="131"/>
              <w:jc w:val="both"/>
              <w:rPr/>
            </w:pPr>
            <w:r>
              <w:rPr>
                <w:b/>
                <w:sz w:val="22"/>
                <w:szCs w:val="22"/>
              </w:rPr>
              <w:t>6.</w:t>
            </w:r>
            <w:r>
              <w:rPr>
                <w:b/>
                <w:spacing w:val="1"/>
                <w:sz w:val="22"/>
                <w:szCs w:val="22"/>
              </w:rPr>
              <w:t xml:space="preserve"> </w:t>
            </w:r>
            <w:r>
              <w:rPr>
                <w:b/>
                <w:sz w:val="22"/>
                <w:szCs w:val="22"/>
              </w:rPr>
              <w:t>Engenharia /</w:t>
            </w:r>
            <w:r>
              <w:rPr>
                <w:b/>
                <w:spacing w:val="-47"/>
                <w:sz w:val="22"/>
                <w:szCs w:val="22"/>
              </w:rPr>
              <w:t xml:space="preserve"> </w:t>
            </w:r>
            <w:r>
              <w:rPr>
                <w:b/>
                <w:w w:val="95"/>
                <w:sz w:val="22"/>
                <w:szCs w:val="22"/>
              </w:rPr>
              <w:t>Agrimensura</w:t>
            </w:r>
          </w:p>
        </w:tc>
        <w:tc>
          <w:tcPr>
            <w:tcW w:w="7475" w:type="dxa"/>
            <w:tcBorders>
              <w:start w:val="single" w:sz="4" w:space="0" w:color="000000"/>
              <w:bottom w:val="single" w:sz="4" w:space="0" w:color="000000"/>
              <w:end w:val="single" w:sz="4" w:space="0" w:color="000000"/>
            </w:tcBorders>
          </w:tcPr>
          <w:p>
            <w:pPr>
              <w:pStyle w:val="TableParagraph"/>
              <w:widowControl w:val="false"/>
              <w:spacing w:lineRule="auto" w:line="230"/>
              <w:rPr/>
            </w:pPr>
            <w:r>
              <w:rPr>
                <w:sz w:val="22"/>
                <w:szCs w:val="22"/>
              </w:rPr>
              <w:t>Agrimensor</w:t>
            </w:r>
            <w:r>
              <w:rPr>
                <w:spacing w:val="5"/>
                <w:sz w:val="22"/>
                <w:szCs w:val="22"/>
              </w:rPr>
              <w:t xml:space="preserve"> </w:t>
            </w:r>
            <w:r>
              <w:rPr>
                <w:sz w:val="22"/>
                <w:szCs w:val="22"/>
              </w:rPr>
              <w:t>/</w:t>
            </w:r>
            <w:r>
              <w:rPr>
                <w:spacing w:val="4"/>
                <w:sz w:val="22"/>
                <w:szCs w:val="22"/>
              </w:rPr>
              <w:t xml:space="preserve"> </w:t>
            </w:r>
            <w:r>
              <w:rPr>
                <w:sz w:val="22"/>
                <w:szCs w:val="22"/>
              </w:rPr>
              <w:t>Engenheiro</w:t>
            </w:r>
            <w:r>
              <w:rPr>
                <w:spacing w:val="5"/>
                <w:sz w:val="22"/>
                <w:szCs w:val="22"/>
              </w:rPr>
              <w:t xml:space="preserve"> </w:t>
            </w:r>
            <w:r>
              <w:rPr>
                <w:sz w:val="22"/>
                <w:szCs w:val="22"/>
              </w:rPr>
              <w:t>Agrimensor</w:t>
            </w:r>
            <w:r>
              <w:rPr>
                <w:spacing w:val="8"/>
                <w:sz w:val="22"/>
                <w:szCs w:val="22"/>
              </w:rPr>
              <w:t xml:space="preserve"> </w:t>
            </w:r>
            <w:r>
              <w:rPr>
                <w:sz w:val="22"/>
                <w:szCs w:val="22"/>
              </w:rPr>
              <w:t>/</w:t>
            </w:r>
            <w:r>
              <w:rPr>
                <w:spacing w:val="4"/>
                <w:sz w:val="22"/>
                <w:szCs w:val="22"/>
              </w:rPr>
              <w:t xml:space="preserve"> </w:t>
            </w:r>
            <w:r>
              <w:rPr>
                <w:sz w:val="22"/>
                <w:szCs w:val="22"/>
              </w:rPr>
              <w:t>Engenheiro</w:t>
            </w:r>
            <w:r>
              <w:rPr>
                <w:spacing w:val="5"/>
                <w:sz w:val="22"/>
                <w:szCs w:val="22"/>
              </w:rPr>
              <w:t xml:space="preserve"> </w:t>
            </w:r>
            <w:r>
              <w:rPr>
                <w:sz w:val="22"/>
                <w:szCs w:val="22"/>
              </w:rPr>
              <w:t>Cartógrafo</w:t>
            </w:r>
            <w:r>
              <w:rPr>
                <w:spacing w:val="7"/>
                <w:sz w:val="22"/>
                <w:szCs w:val="22"/>
              </w:rPr>
              <w:t xml:space="preserve"> </w:t>
            </w:r>
            <w:r>
              <w:rPr>
                <w:sz w:val="22"/>
                <w:szCs w:val="22"/>
              </w:rPr>
              <w:t>/</w:t>
            </w:r>
            <w:r>
              <w:rPr>
                <w:spacing w:val="4"/>
                <w:sz w:val="22"/>
                <w:szCs w:val="22"/>
              </w:rPr>
              <w:t xml:space="preserve"> </w:t>
            </w:r>
            <w:r>
              <w:rPr>
                <w:sz w:val="22"/>
                <w:szCs w:val="22"/>
              </w:rPr>
              <w:t>Engenheiro</w:t>
            </w:r>
            <w:r>
              <w:rPr>
                <w:spacing w:val="2"/>
                <w:sz w:val="22"/>
                <w:szCs w:val="22"/>
              </w:rPr>
              <w:t xml:space="preserve"> </w:t>
            </w:r>
            <w:r>
              <w:rPr>
                <w:sz w:val="22"/>
                <w:szCs w:val="22"/>
              </w:rPr>
              <w:t>de</w:t>
            </w:r>
            <w:r>
              <w:rPr>
                <w:spacing w:val="-47"/>
                <w:sz w:val="22"/>
                <w:szCs w:val="22"/>
              </w:rPr>
              <w:t xml:space="preserve"> </w:t>
            </w:r>
            <w:r>
              <w:rPr>
                <w:sz w:val="22"/>
                <w:szCs w:val="22"/>
              </w:rPr>
              <w:t>Geodésia</w:t>
            </w:r>
            <w:r>
              <w:rPr>
                <w:spacing w:val="46"/>
                <w:sz w:val="22"/>
                <w:szCs w:val="22"/>
              </w:rPr>
              <w:t xml:space="preserve"> </w:t>
            </w:r>
            <w:r>
              <w:rPr>
                <w:sz w:val="22"/>
                <w:szCs w:val="22"/>
              </w:rPr>
              <w:t>/</w:t>
            </w:r>
            <w:r>
              <w:rPr>
                <w:spacing w:val="46"/>
                <w:sz w:val="22"/>
                <w:szCs w:val="22"/>
              </w:rPr>
              <w:t xml:space="preserve"> </w:t>
            </w:r>
            <w:r>
              <w:rPr>
                <w:sz w:val="22"/>
                <w:szCs w:val="22"/>
              </w:rPr>
              <w:t>Engenheiro</w:t>
            </w:r>
            <w:r>
              <w:rPr>
                <w:spacing w:val="47"/>
                <w:sz w:val="22"/>
                <w:szCs w:val="22"/>
              </w:rPr>
              <w:t xml:space="preserve"> </w:t>
            </w:r>
            <w:r>
              <w:rPr>
                <w:sz w:val="22"/>
                <w:szCs w:val="22"/>
              </w:rPr>
              <w:t>em</w:t>
            </w:r>
            <w:r>
              <w:rPr>
                <w:spacing w:val="45"/>
                <w:sz w:val="22"/>
                <w:szCs w:val="22"/>
              </w:rPr>
              <w:t xml:space="preserve"> </w:t>
            </w:r>
            <w:r>
              <w:rPr>
                <w:sz w:val="22"/>
                <w:szCs w:val="22"/>
              </w:rPr>
              <w:t>Topografia</w:t>
            </w:r>
            <w:r>
              <w:rPr>
                <w:spacing w:val="46"/>
                <w:sz w:val="22"/>
                <w:szCs w:val="22"/>
              </w:rPr>
              <w:t xml:space="preserve"> </w:t>
            </w:r>
            <w:r>
              <w:rPr>
                <w:sz w:val="22"/>
                <w:szCs w:val="22"/>
              </w:rPr>
              <w:t>Rural</w:t>
            </w:r>
            <w:r>
              <w:rPr>
                <w:spacing w:val="1"/>
                <w:sz w:val="22"/>
                <w:szCs w:val="22"/>
              </w:rPr>
              <w:t xml:space="preserve"> </w:t>
            </w:r>
            <w:r>
              <w:rPr>
                <w:sz w:val="22"/>
                <w:szCs w:val="22"/>
              </w:rPr>
              <w:t>/</w:t>
            </w:r>
            <w:r>
              <w:rPr>
                <w:spacing w:val="46"/>
                <w:sz w:val="22"/>
                <w:szCs w:val="22"/>
              </w:rPr>
              <w:t xml:space="preserve"> </w:t>
            </w:r>
            <w:r>
              <w:rPr>
                <w:sz w:val="22"/>
                <w:szCs w:val="22"/>
              </w:rPr>
              <w:t>Engenheiro</w:t>
            </w:r>
            <w:r>
              <w:rPr>
                <w:spacing w:val="47"/>
                <w:sz w:val="22"/>
                <w:szCs w:val="22"/>
              </w:rPr>
              <w:t xml:space="preserve"> </w:t>
            </w:r>
            <w:r>
              <w:rPr>
                <w:sz w:val="22"/>
                <w:szCs w:val="22"/>
              </w:rPr>
              <w:t>Geógrafo</w:t>
            </w:r>
            <w:r>
              <w:rPr>
                <w:spacing w:val="50"/>
                <w:sz w:val="22"/>
                <w:szCs w:val="22"/>
              </w:rPr>
              <w:t xml:space="preserve"> </w:t>
            </w:r>
            <w:r>
              <w:rPr>
                <w:sz w:val="22"/>
                <w:szCs w:val="22"/>
              </w:rPr>
              <w:t>/ Engenheiro</w:t>
            </w:r>
            <w:r>
              <w:rPr>
                <w:spacing w:val="-2"/>
                <w:sz w:val="22"/>
                <w:szCs w:val="22"/>
              </w:rPr>
              <w:t xml:space="preserve"> </w:t>
            </w:r>
            <w:r>
              <w:rPr>
                <w:sz w:val="22"/>
                <w:szCs w:val="22"/>
              </w:rPr>
              <w:t>Topógrafo</w:t>
            </w:r>
            <w:r>
              <w:rPr>
                <w:spacing w:val="1"/>
                <w:sz w:val="22"/>
                <w:szCs w:val="22"/>
              </w:rPr>
              <w:t xml:space="preserve"> </w:t>
            </w:r>
            <w:r>
              <w:rPr>
                <w:sz w:val="22"/>
                <w:szCs w:val="22"/>
              </w:rPr>
              <w:t>/</w:t>
            </w:r>
            <w:r>
              <w:rPr>
                <w:spacing w:val="-2"/>
                <w:sz w:val="22"/>
                <w:szCs w:val="22"/>
              </w:rPr>
              <w:t xml:space="preserve"> </w:t>
            </w:r>
            <w:r>
              <w:rPr>
                <w:sz w:val="22"/>
                <w:szCs w:val="22"/>
              </w:rPr>
              <w:t>Geógrafo</w:t>
            </w:r>
            <w:r>
              <w:rPr>
                <w:spacing w:val="-1"/>
                <w:sz w:val="22"/>
                <w:szCs w:val="22"/>
              </w:rPr>
              <w:t xml:space="preserve"> </w:t>
            </w:r>
            <w:r>
              <w:rPr>
                <w:sz w:val="22"/>
                <w:szCs w:val="22"/>
              </w:rPr>
              <w:t>/</w:t>
            </w:r>
            <w:r>
              <w:rPr>
                <w:spacing w:val="-3"/>
                <w:sz w:val="22"/>
                <w:szCs w:val="22"/>
              </w:rPr>
              <w:t xml:space="preserve"> </w:t>
            </w:r>
            <w:r>
              <w:rPr>
                <w:sz w:val="22"/>
                <w:szCs w:val="22"/>
              </w:rPr>
              <w:t>Engenheiro</w:t>
            </w:r>
            <w:r>
              <w:rPr>
                <w:spacing w:val="-1"/>
                <w:sz w:val="22"/>
                <w:szCs w:val="22"/>
              </w:rPr>
              <w:t xml:space="preserve"> </w:t>
            </w:r>
            <w:r>
              <w:rPr>
                <w:sz w:val="22"/>
                <w:szCs w:val="22"/>
              </w:rPr>
              <w:t>Agrimensor</w:t>
            </w:r>
            <w:r>
              <w:rPr>
                <w:spacing w:val="-5"/>
                <w:sz w:val="22"/>
                <w:szCs w:val="22"/>
              </w:rPr>
              <w:t xml:space="preserve"> </w:t>
            </w:r>
            <w:r>
              <w:rPr>
                <w:sz w:val="22"/>
                <w:szCs w:val="22"/>
              </w:rPr>
              <w:t>e</w:t>
            </w:r>
            <w:r>
              <w:rPr>
                <w:spacing w:val="-2"/>
                <w:sz w:val="22"/>
                <w:szCs w:val="22"/>
              </w:rPr>
              <w:t xml:space="preserve"> </w:t>
            </w:r>
            <w:r>
              <w:rPr>
                <w:sz w:val="22"/>
                <w:szCs w:val="22"/>
              </w:rPr>
              <w:t>Cartógrafo</w:t>
            </w:r>
          </w:p>
        </w:tc>
      </w:tr>
      <w:tr>
        <w:trPr>
          <w:trHeight w:val="675" w:hRule="atLeast"/>
        </w:trPr>
        <w:tc>
          <w:tcPr>
            <w:tcW w:w="1650" w:type="dxa"/>
            <w:tcBorders>
              <w:start w:val="single" w:sz="4" w:space="0" w:color="000000"/>
              <w:bottom w:val="single" w:sz="4" w:space="0" w:color="000000"/>
              <w:end w:val="single" w:sz="4" w:space="0" w:color="000000"/>
            </w:tcBorders>
          </w:tcPr>
          <w:p>
            <w:pPr>
              <w:pStyle w:val="TableParagraph"/>
              <w:widowControl w:val="false"/>
              <w:spacing w:lineRule="exact" w:line="230"/>
              <w:ind w:hanging="0" w:start="0" w:end="131"/>
              <w:jc w:val="both"/>
              <w:rPr/>
            </w:pPr>
            <w:r>
              <w:rPr>
                <w:b/>
                <w:sz w:val="22"/>
                <w:szCs w:val="22"/>
              </w:rPr>
              <w:t>7.</w:t>
            </w:r>
            <w:r>
              <w:rPr>
                <w:b/>
                <w:spacing w:val="1"/>
                <w:sz w:val="22"/>
                <w:szCs w:val="22"/>
              </w:rPr>
              <w:t xml:space="preserve"> </w:t>
            </w:r>
            <w:r>
              <w:rPr>
                <w:b/>
                <w:sz w:val="22"/>
                <w:szCs w:val="22"/>
              </w:rPr>
              <w:t>Agronomia /</w:t>
            </w:r>
            <w:r>
              <w:rPr>
                <w:b/>
                <w:spacing w:val="-48"/>
                <w:sz w:val="22"/>
                <w:szCs w:val="22"/>
              </w:rPr>
              <w:t xml:space="preserve"> </w:t>
            </w:r>
            <w:r>
              <w:rPr>
                <w:b/>
                <w:sz w:val="22"/>
                <w:szCs w:val="22"/>
              </w:rPr>
              <w:t>Agronomia</w:t>
            </w:r>
          </w:p>
        </w:tc>
        <w:tc>
          <w:tcPr>
            <w:tcW w:w="7475" w:type="dxa"/>
            <w:tcBorders>
              <w:start w:val="single" w:sz="4" w:space="0" w:color="000000"/>
              <w:bottom w:val="single" w:sz="4" w:space="0" w:color="000000"/>
              <w:end w:val="single" w:sz="4" w:space="0" w:color="000000"/>
            </w:tcBorders>
          </w:tcPr>
          <w:p>
            <w:pPr>
              <w:pStyle w:val="TableParagraph"/>
              <w:widowControl w:val="false"/>
              <w:spacing w:lineRule="exact" w:line="230"/>
              <w:rPr/>
            </w:pPr>
            <w:r>
              <w:rPr>
                <w:sz w:val="22"/>
                <w:szCs w:val="22"/>
              </w:rPr>
              <w:t>Engenheiro</w:t>
            </w:r>
            <w:r>
              <w:rPr>
                <w:spacing w:val="42"/>
                <w:sz w:val="22"/>
                <w:szCs w:val="22"/>
              </w:rPr>
              <w:t xml:space="preserve"> </w:t>
            </w:r>
            <w:r>
              <w:rPr>
                <w:sz w:val="22"/>
                <w:szCs w:val="22"/>
              </w:rPr>
              <w:t>Agrícola</w:t>
            </w:r>
            <w:r>
              <w:rPr>
                <w:spacing w:val="40"/>
                <w:sz w:val="22"/>
                <w:szCs w:val="22"/>
              </w:rPr>
              <w:t xml:space="preserve"> </w:t>
            </w:r>
            <w:r>
              <w:rPr>
                <w:sz w:val="22"/>
                <w:szCs w:val="22"/>
              </w:rPr>
              <w:t>/</w:t>
            </w:r>
            <w:r>
              <w:rPr>
                <w:spacing w:val="39"/>
                <w:sz w:val="22"/>
                <w:szCs w:val="22"/>
              </w:rPr>
              <w:t xml:space="preserve"> </w:t>
            </w:r>
            <w:r>
              <w:rPr>
                <w:sz w:val="22"/>
                <w:szCs w:val="22"/>
              </w:rPr>
              <w:t>Engenheiro</w:t>
            </w:r>
            <w:r>
              <w:rPr>
                <w:spacing w:val="40"/>
                <w:sz w:val="22"/>
                <w:szCs w:val="22"/>
              </w:rPr>
              <w:t xml:space="preserve"> </w:t>
            </w:r>
            <w:r>
              <w:rPr>
                <w:sz w:val="22"/>
                <w:szCs w:val="22"/>
              </w:rPr>
              <w:t>Agrônomo</w:t>
            </w:r>
            <w:r>
              <w:rPr>
                <w:spacing w:val="41"/>
                <w:sz w:val="22"/>
                <w:szCs w:val="22"/>
              </w:rPr>
              <w:t xml:space="preserve"> </w:t>
            </w:r>
            <w:r>
              <w:rPr>
                <w:sz w:val="22"/>
                <w:szCs w:val="22"/>
              </w:rPr>
              <w:t>/</w:t>
            </w:r>
            <w:r>
              <w:rPr>
                <w:spacing w:val="39"/>
                <w:sz w:val="22"/>
                <w:szCs w:val="22"/>
              </w:rPr>
              <w:t xml:space="preserve"> </w:t>
            </w:r>
            <w:r>
              <w:rPr>
                <w:sz w:val="22"/>
                <w:szCs w:val="22"/>
              </w:rPr>
              <w:t>Engenheiro</w:t>
            </w:r>
            <w:r>
              <w:rPr>
                <w:spacing w:val="40"/>
                <w:sz w:val="22"/>
                <w:szCs w:val="22"/>
              </w:rPr>
              <w:t xml:space="preserve"> </w:t>
            </w:r>
            <w:r>
              <w:rPr>
                <w:sz w:val="22"/>
                <w:szCs w:val="22"/>
              </w:rPr>
              <w:t>de</w:t>
            </w:r>
            <w:r>
              <w:rPr>
                <w:spacing w:val="37"/>
                <w:sz w:val="22"/>
                <w:szCs w:val="22"/>
              </w:rPr>
              <w:t xml:space="preserve"> </w:t>
            </w:r>
            <w:r>
              <w:rPr>
                <w:sz w:val="22"/>
                <w:szCs w:val="22"/>
              </w:rPr>
              <w:t>Pesca</w:t>
            </w:r>
            <w:r>
              <w:rPr>
                <w:spacing w:val="42"/>
                <w:sz w:val="22"/>
                <w:szCs w:val="22"/>
              </w:rPr>
              <w:t xml:space="preserve"> </w:t>
            </w:r>
            <w:r>
              <w:rPr>
                <w:sz w:val="22"/>
                <w:szCs w:val="22"/>
              </w:rPr>
              <w:t>/</w:t>
            </w:r>
            <w:r>
              <w:rPr>
                <w:spacing w:val="-47"/>
                <w:sz w:val="22"/>
                <w:szCs w:val="22"/>
              </w:rPr>
              <w:t xml:space="preserve"> </w:t>
            </w:r>
            <w:r>
              <w:rPr>
                <w:sz w:val="22"/>
                <w:szCs w:val="22"/>
              </w:rPr>
              <w:t>Engenheiro Florestal</w:t>
            </w:r>
            <w:r>
              <w:rPr>
                <w:spacing w:val="1"/>
                <w:sz w:val="22"/>
                <w:szCs w:val="22"/>
              </w:rPr>
              <w:t xml:space="preserve"> </w:t>
            </w:r>
            <w:r>
              <w:rPr>
                <w:sz w:val="22"/>
                <w:szCs w:val="22"/>
              </w:rPr>
              <w:t>/ Meteorologista</w:t>
            </w:r>
            <w:r>
              <w:rPr>
                <w:spacing w:val="1"/>
                <w:sz w:val="22"/>
                <w:szCs w:val="22"/>
              </w:rPr>
              <w:t xml:space="preserve"> </w:t>
            </w:r>
            <w:r>
              <w:rPr>
                <w:sz w:val="22"/>
                <w:szCs w:val="22"/>
              </w:rPr>
              <w:t>/ Engenheiro</w:t>
            </w:r>
            <w:r>
              <w:rPr>
                <w:spacing w:val="-2"/>
                <w:sz w:val="22"/>
                <w:szCs w:val="22"/>
              </w:rPr>
              <w:t xml:space="preserve"> </w:t>
            </w:r>
            <w:r>
              <w:rPr>
                <w:sz w:val="22"/>
                <w:szCs w:val="22"/>
              </w:rPr>
              <w:t>de</w:t>
            </w:r>
            <w:r>
              <w:rPr>
                <w:spacing w:val="-1"/>
                <w:sz w:val="22"/>
                <w:szCs w:val="22"/>
              </w:rPr>
              <w:t xml:space="preserve"> </w:t>
            </w:r>
            <w:r>
              <w:rPr>
                <w:sz w:val="22"/>
                <w:szCs w:val="22"/>
              </w:rPr>
              <w:t>Aquicultura</w:t>
            </w:r>
          </w:p>
        </w:tc>
      </w:tr>
      <w:tr>
        <w:trPr>
          <w:trHeight w:val="718" w:hRule="atLeast"/>
        </w:trPr>
        <w:tc>
          <w:tcPr>
            <w:tcW w:w="1650" w:type="dxa"/>
            <w:tcBorders>
              <w:start w:val="single" w:sz="4" w:space="0" w:color="000000"/>
              <w:bottom w:val="single" w:sz="4" w:space="0" w:color="000000"/>
              <w:end w:val="single" w:sz="4" w:space="0" w:color="000000"/>
            </w:tcBorders>
          </w:tcPr>
          <w:p>
            <w:pPr>
              <w:pStyle w:val="TableParagraph"/>
              <w:widowControl w:val="false"/>
              <w:spacing w:lineRule="exact" w:line="210"/>
              <w:ind w:hanging="0" w:start="0" w:end="0"/>
              <w:jc w:val="both"/>
              <w:rPr/>
            </w:pPr>
            <w:r>
              <w:rPr>
                <w:b/>
                <w:sz w:val="22"/>
                <w:szCs w:val="22"/>
              </w:rPr>
              <w:t>8.</w:t>
            </w:r>
            <w:r>
              <w:rPr>
                <w:b/>
                <w:spacing w:val="94"/>
                <w:sz w:val="22"/>
                <w:szCs w:val="22"/>
              </w:rPr>
              <w:t xml:space="preserve"> </w:t>
            </w:r>
            <w:r>
              <w:rPr>
                <w:b/>
                <w:sz w:val="22"/>
                <w:szCs w:val="22"/>
              </w:rPr>
              <w:t>Grupo</w:t>
            </w:r>
            <w:r>
              <w:rPr>
                <w:b/>
                <w:spacing w:val="-1"/>
                <w:sz w:val="22"/>
                <w:szCs w:val="22"/>
              </w:rPr>
              <w:t xml:space="preserve"> </w:t>
            </w:r>
            <w:r>
              <w:rPr>
                <w:b/>
                <w:sz w:val="22"/>
                <w:szCs w:val="22"/>
              </w:rPr>
              <w:t>Especiais</w:t>
            </w:r>
          </w:p>
        </w:tc>
        <w:tc>
          <w:tcPr>
            <w:tcW w:w="7475" w:type="dxa"/>
            <w:tcBorders>
              <w:start w:val="single" w:sz="4" w:space="0" w:color="000000"/>
              <w:bottom w:val="single" w:sz="4" w:space="0" w:color="000000"/>
              <w:end w:val="single" w:sz="4" w:space="0" w:color="000000"/>
            </w:tcBorders>
          </w:tcPr>
          <w:p>
            <w:pPr>
              <w:pStyle w:val="TableParagraph"/>
              <w:widowControl w:val="false"/>
              <w:spacing w:lineRule="exact" w:line="210"/>
              <w:rPr/>
            </w:pPr>
            <w:r>
              <w:rPr>
                <w:sz w:val="22"/>
                <w:szCs w:val="22"/>
              </w:rPr>
              <w:t>Engenheiro</w:t>
            </w:r>
            <w:r>
              <w:rPr>
                <w:spacing w:val="-1"/>
                <w:sz w:val="22"/>
                <w:szCs w:val="22"/>
              </w:rPr>
              <w:t xml:space="preserve"> </w:t>
            </w:r>
            <w:r>
              <w:rPr>
                <w:sz w:val="22"/>
                <w:szCs w:val="22"/>
              </w:rPr>
              <w:t>de</w:t>
            </w:r>
            <w:r>
              <w:rPr>
                <w:spacing w:val="-4"/>
                <w:sz w:val="22"/>
                <w:szCs w:val="22"/>
              </w:rPr>
              <w:t xml:space="preserve"> </w:t>
            </w:r>
            <w:r>
              <w:rPr>
                <w:sz w:val="22"/>
                <w:szCs w:val="22"/>
              </w:rPr>
              <w:t>Saúde</w:t>
            </w:r>
            <w:r>
              <w:rPr>
                <w:spacing w:val="-1"/>
                <w:sz w:val="22"/>
                <w:szCs w:val="22"/>
              </w:rPr>
              <w:t xml:space="preserve"> </w:t>
            </w:r>
            <w:r>
              <w:rPr>
                <w:sz w:val="22"/>
                <w:szCs w:val="22"/>
              </w:rPr>
              <w:t>e</w:t>
            </w:r>
            <w:r>
              <w:rPr>
                <w:spacing w:val="-2"/>
                <w:sz w:val="22"/>
                <w:szCs w:val="22"/>
              </w:rPr>
              <w:t xml:space="preserve"> </w:t>
            </w:r>
            <w:r>
              <w:rPr>
                <w:sz w:val="22"/>
                <w:szCs w:val="22"/>
              </w:rPr>
              <w:t>Segurança</w:t>
            </w:r>
          </w:p>
        </w:tc>
      </w:tr>
    </w:tbl>
    <w:p>
      <w:pPr>
        <w:pStyle w:val="Normal"/>
        <w:jc w:val="center"/>
        <w:rPr>
          <w:sz w:val="22"/>
          <w:szCs w:val="22"/>
        </w:rPr>
      </w:pPr>
      <w:r>
        <w:rPr>
          <w:sz w:val="22"/>
          <w:szCs w:val="22"/>
        </w:rPr>
        <w:tab/>
        <w:t>Fonte: Resolução</w:t>
      </w:r>
      <w:r>
        <w:rPr>
          <w:spacing w:val="-1"/>
          <w:sz w:val="22"/>
          <w:szCs w:val="22"/>
        </w:rPr>
        <w:t xml:space="preserve"> </w:t>
      </w:r>
      <w:r>
        <w:rPr>
          <w:sz w:val="22"/>
          <w:szCs w:val="22"/>
        </w:rPr>
        <w:t>473/2002</w:t>
      </w:r>
      <w:r>
        <w:rPr>
          <w:spacing w:val="-4"/>
          <w:sz w:val="22"/>
          <w:szCs w:val="22"/>
        </w:rPr>
        <w:t xml:space="preserve"> </w:t>
      </w:r>
      <w:r>
        <w:rPr>
          <w:sz w:val="22"/>
          <w:szCs w:val="22"/>
        </w:rPr>
        <w:t>do</w:t>
      </w:r>
      <w:r>
        <w:rPr>
          <w:spacing w:val="-1"/>
          <w:sz w:val="22"/>
          <w:szCs w:val="22"/>
        </w:rPr>
        <w:t xml:space="preserve"> </w:t>
      </w:r>
      <w:r>
        <w:rPr>
          <w:sz w:val="22"/>
          <w:szCs w:val="22"/>
        </w:rPr>
        <w:t>Confea.</w:t>
      </w:r>
    </w:p>
    <w:sectPr>
      <w:headerReference w:type="default" r:id="rId8"/>
      <w:footerReference w:type="default" r:id="rId9"/>
      <w:type w:val="nextPage"/>
      <w:pgSz w:w="11906" w:h="16838"/>
      <w:pgMar w:left="1418" w:right="1418" w:gutter="0" w:header="1417" w:top="1831" w:footer="1417" w:bottom="177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default"/>
  </w:font>
  <w:font w:name="Times New Roman">
    <w:charset w:val="01" w:characterSet="utf-8"/>
    <w:family w:val="roman"/>
    <w:pitch w:val="variable"/>
  </w:font>
  <w:font w:name="Consolas">
    <w:charset w:val="01" w:characterSet="utf-8"/>
    <w:family w:val="modern"/>
    <w:pitch w:val="default"/>
  </w:font>
  <w:font w:name="Tahoma">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drawing>
        <wp:inline distT="0" distB="0" distL="0" distR="0">
          <wp:extent cx="1526540" cy="316865"/>
          <wp:effectExtent l="0" t="0" r="0" b="0"/>
          <wp:docPr id="6" name="Figura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5" descr="" title=""/>
                  <pic:cNvPicPr>
                    <a:picLocks noChangeAspect="1" noChangeArrowheads="1"/>
                  </pic:cNvPicPr>
                </pic:nvPicPr>
                <pic:blipFill>
                  <a:blip r:embed="rId1"/>
                  <a:srcRect l="-36" t="-146" r="-36" b="-146"/>
                  <a:stretch>
                    <a:fillRect/>
                  </a:stretch>
                </pic:blipFill>
                <pic:spPr bwMode="auto">
                  <a:xfrm>
                    <a:off x="0" y="0"/>
                    <a:ext cx="1526540" cy="31686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drawing>
        <wp:anchor behindDoc="0" distT="0" distB="0" distL="0" distR="0" simplePos="0" locked="0" layoutInCell="0" allowOverlap="1" relativeHeight="16">
          <wp:simplePos x="0" y="0"/>
          <wp:positionH relativeFrom="column">
            <wp:posOffset>5132705</wp:posOffset>
          </wp:positionH>
          <wp:positionV relativeFrom="paragraph">
            <wp:posOffset>-636905</wp:posOffset>
          </wp:positionV>
          <wp:extent cx="629285" cy="629285"/>
          <wp:effectExtent l="0" t="0" r="0" b="0"/>
          <wp:wrapSquare wrapText="bothSides"/>
          <wp:docPr id="3" name="Figura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title=""/>
                  <pic:cNvPicPr>
                    <a:picLocks noChangeAspect="1" noChangeArrowheads="1"/>
                  </pic:cNvPicPr>
                </pic:nvPicPr>
                <pic:blipFill>
                  <a:blip r:embed="rId1"/>
                  <a:srcRect l="-8" t="-8" r="-8" b="-8"/>
                  <a:stretch>
                    <a:fillRect/>
                  </a:stretch>
                </pic:blipFill>
                <pic:spPr bwMode="auto">
                  <a:xfrm>
                    <a:off x="0" y="0"/>
                    <a:ext cx="629285" cy="629285"/>
                  </a:xfrm>
                  <a:prstGeom prst="rect">
                    <a:avLst/>
                  </a:prstGeom>
                </pic:spPr>
              </pic:pic>
            </a:graphicData>
          </a:graphic>
        </wp:anchor>
      </w:drawing>
      <w:drawing>
        <wp:anchor behindDoc="0" distT="0" distB="0" distL="0" distR="0" simplePos="0" locked="0" layoutInCell="0" allowOverlap="1" relativeHeight="23">
          <wp:simplePos x="0" y="0"/>
          <wp:positionH relativeFrom="column">
            <wp:posOffset>6350</wp:posOffset>
          </wp:positionH>
          <wp:positionV relativeFrom="paragraph">
            <wp:posOffset>-621665</wp:posOffset>
          </wp:positionV>
          <wp:extent cx="629285" cy="629285"/>
          <wp:effectExtent l="0" t="0" r="0" b="0"/>
          <wp:wrapSquare wrapText="bothSides"/>
          <wp:docPr id="4" name="Figura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title=""/>
                  <pic:cNvPicPr>
                    <a:picLocks noChangeAspect="1" noChangeArrowheads="1"/>
                  </pic:cNvPicPr>
                </pic:nvPicPr>
                <pic:blipFill>
                  <a:blip r:embed="rId2"/>
                  <a:srcRect l="-6" t="-6" r="-6" b="-6"/>
                  <a:stretch>
                    <a:fillRect/>
                  </a:stretch>
                </pic:blipFill>
                <pic:spPr bwMode="auto">
                  <a:xfrm>
                    <a:off x="0" y="0"/>
                    <a:ext cx="629285" cy="629285"/>
                  </a:xfrm>
                  <a:prstGeom prst="rect">
                    <a:avLst/>
                  </a:prstGeom>
                </pic:spPr>
              </pic:pic>
            </a:graphicData>
          </a:graphic>
        </wp:anchor>
      </w:drawing>
      <w:drawing>
        <wp:anchor behindDoc="0" distT="0" distB="0" distL="0" distR="0" simplePos="0" locked="0" layoutInCell="0" allowOverlap="1" relativeHeight="30">
          <wp:simplePos x="0" y="0"/>
          <wp:positionH relativeFrom="column">
            <wp:posOffset>1457325</wp:posOffset>
          </wp:positionH>
          <wp:positionV relativeFrom="paragraph">
            <wp:posOffset>-594995</wp:posOffset>
          </wp:positionV>
          <wp:extent cx="2987675" cy="635000"/>
          <wp:effectExtent l="0" t="0" r="0" b="0"/>
          <wp:wrapSquare wrapText="largest"/>
          <wp:docPr id="5" name="Figura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7" descr="" title=""/>
                  <pic:cNvPicPr>
                    <a:picLocks noChangeAspect="1" noChangeArrowheads="1"/>
                  </pic:cNvPicPr>
                </pic:nvPicPr>
                <pic:blipFill>
                  <a:blip r:embed="rId3"/>
                  <a:stretch>
                    <a:fillRect/>
                  </a:stretch>
                </pic:blipFill>
                <pic:spPr bwMode="auto">
                  <a:xfrm>
                    <a:off x="0" y="0"/>
                    <a:ext cx="2987675" cy="635000"/>
                  </a:xfrm>
                  <a:prstGeom prst="rect">
                    <a:avLst/>
                  </a:prstGeom>
                </pic:spPr>
              </pic:pic>
            </a:graphicData>
          </a:graphic>
        </wp:anchor>
      </w:drawing>
    </w:r>
  </w:p>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start"/>
      <w:pPr>
        <w:tabs>
          <w:tab w:val="num" w:pos="0"/>
        </w:tabs>
        <w:ind w:start="0" w:hanging="0"/>
      </w:pPr>
    </w:lvl>
    <w:lvl w:ilvl="1">
      <w:start w:val="1"/>
      <w:pStyle w:val="Heading2"/>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6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Lohit Devanagari"/>
        <w:sz w:val="24"/>
        <w:szCs w:val="24"/>
        <w:lang w:val="pt-B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pPr>
    <w:rPr>
      <w:rFonts w:ascii="Times New Roman" w:hAnsi="Times New Roman" w:eastAsia="Times New Roman" w:cs="Times New Roman"/>
      <w:color w:val="auto"/>
      <w:sz w:val="20"/>
      <w:szCs w:val="20"/>
      <w:lang w:val="pt-BR" w:eastAsia="zh-CN" w:bidi="ar-SA"/>
    </w:rPr>
  </w:style>
  <w:style w:type="paragraph" w:styleId="Heading1">
    <w:name w:val="Heading 1"/>
    <w:basedOn w:val="Normal"/>
    <w:next w:val="Normal"/>
    <w:qFormat/>
    <w:pPr>
      <w:keepNext w:val="true"/>
      <w:numPr>
        <w:ilvl w:val="0"/>
        <w:numId w:val="1"/>
      </w:numPr>
      <w:jc w:val="both"/>
      <w:outlineLvl w:val="0"/>
    </w:pPr>
    <w:rPr>
      <w:b/>
      <w:sz w:val="22"/>
    </w:rPr>
  </w:style>
  <w:style w:type="paragraph" w:styleId="Heading2">
    <w:name w:val="Heading 2"/>
    <w:basedOn w:val="Normal"/>
    <w:next w:val="Normal"/>
    <w:qFormat/>
    <w:pPr>
      <w:keepNext w:val="true"/>
      <w:numPr>
        <w:ilvl w:val="1"/>
        <w:numId w:val="1"/>
      </w:numPr>
      <w:jc w:val="center"/>
      <w:outlineLvl w:val="1"/>
    </w:pPr>
    <w:rPr>
      <w:b/>
      <w:sz w:val="22"/>
    </w:rPr>
  </w:style>
  <w:style w:type="character" w:styleId="Fontepargpadro">
    <w:name w:val="Fonte parág. padrão"/>
    <w:qFormat/>
    <w:rPr/>
  </w:style>
  <w:style w:type="character" w:styleId="Caracteresdenotaderodap">
    <w:name w:val="Caracteres de nota de rodapé"/>
    <w:qFormat/>
    <w:rPr>
      <w:vertAlign w:val="superscript"/>
    </w:rPr>
  </w:style>
  <w:style w:type="character" w:styleId="Hyperlink">
    <w:name w:val="Hyperlink"/>
    <w:rPr>
      <w:color w:val="0000FF"/>
      <w:u w:val="single"/>
    </w:rPr>
  </w:style>
  <w:style w:type="character" w:styleId="TtuloChar">
    <w:name w:val="Título Char"/>
    <w:qFormat/>
    <w:rPr>
      <w:b/>
      <w:bCs/>
      <w:sz w:val="24"/>
      <w:szCs w:val="24"/>
      <w:u w:val="single"/>
    </w:rPr>
  </w:style>
  <w:style w:type="character" w:styleId="A1">
    <w:name w:val="A1"/>
    <w:qFormat/>
    <w:rPr>
      <w:color w:val="000000"/>
      <w:sz w:val="20"/>
      <w:szCs w:val="20"/>
    </w:rPr>
  </w:style>
  <w:style w:type="character" w:styleId="A2">
    <w:name w:val="A2"/>
    <w:qFormat/>
    <w:rPr>
      <w:color w:val="000000"/>
      <w:sz w:val="11"/>
      <w:szCs w:val="11"/>
    </w:rPr>
  </w:style>
  <w:style w:type="character" w:styleId="TextosemFormataoChar">
    <w:name w:val="Texto sem Formatação Char"/>
    <w:qFormat/>
    <w:rPr>
      <w:rFonts w:ascii="Consolas" w:hAnsi="Consolas" w:cs="Consolas"/>
      <w:sz w:val="21"/>
      <w:szCs w:val="21"/>
      <w:lang w:val="pt-BR"/>
    </w:rPr>
  </w:style>
  <w:style w:type="character" w:styleId="TextodebaloChar">
    <w:name w:val="Texto de balão Char"/>
    <w:qFormat/>
    <w:rPr>
      <w:rFonts w:ascii="Tahoma" w:hAnsi="Tahoma" w:cs="Tahoma"/>
      <w:sz w:val="16"/>
      <w:szCs w:val="16"/>
    </w:rPr>
  </w:style>
  <w:style w:type="character" w:styleId="Refdecomentrio">
    <w:name w:val="Ref. de comentário"/>
    <w:qFormat/>
    <w:rPr>
      <w:sz w:val="16"/>
      <w:szCs w:val="16"/>
    </w:rPr>
  </w:style>
  <w:style w:type="character" w:styleId="TextodecomentrioChar">
    <w:name w:val="Texto de comentário Char"/>
    <w:basedOn w:val="Fontepargpadro"/>
    <w:qFormat/>
    <w:rPr/>
  </w:style>
  <w:style w:type="character" w:styleId="AssuntodocomentrioChar">
    <w:name w:val="Assunto do comentário Char"/>
    <w:qFormat/>
    <w:rPr>
      <w:b/>
      <w:bCs/>
    </w:rPr>
  </w:style>
  <w:style w:type="paragraph" w:styleId="Ttulo">
    <w:name w:val="Título"/>
    <w:basedOn w:val="Normal"/>
    <w:next w:val="BodyText"/>
    <w:qFormat/>
    <w:pPr>
      <w:jc w:val="center"/>
    </w:pPr>
    <w:rPr>
      <w:b/>
      <w:bCs/>
      <w:sz w:val="24"/>
      <w:szCs w:val="24"/>
      <w:u w:val="single"/>
      <w:lang w:val="pt-BR"/>
    </w:rPr>
  </w:style>
  <w:style w:type="paragraph" w:styleId="BodyText">
    <w:name w:val="Body Text"/>
    <w:basedOn w:val="Normal"/>
    <w:pPr/>
    <w:rPr>
      <w:sz w:val="24"/>
    </w:rPr>
  </w:style>
  <w:style w:type="paragraph" w:styleId="List">
    <w:name w:val="List"/>
    <w:basedOn w:val="BodyText"/>
    <w:pPr/>
    <w:rPr>
      <w:rFonts w:ascii="Times New Roman" w:hAnsi="Times New Roman" w:cs="Lohit Devanagari"/>
    </w:rPr>
  </w:style>
  <w:style w:type="paragraph" w:styleId="Caption">
    <w:name w:val="Caption"/>
    <w:basedOn w:val="Normal"/>
    <w:next w:val="Normal"/>
    <w:qFormat/>
    <w:pPr>
      <w:suppressAutoHyphens w:val="true"/>
    </w:pPr>
    <w:rPr>
      <w:rFonts w:eastAsia="SimSun;宋体"/>
      <w:b/>
      <w:bCs/>
      <w:lang w:val="en-US"/>
    </w:rPr>
  </w:style>
  <w:style w:type="paragraph" w:styleId="Ndice">
    <w:name w:val="Índice"/>
    <w:basedOn w:val="Normal"/>
    <w:qFormat/>
    <w:pPr>
      <w:suppressLineNumbers/>
    </w:pPr>
    <w:rPr>
      <w:rFonts w:ascii="Times New Roman" w:hAnsi="Times New Roman" w:cs="Lohit Devanagari"/>
    </w:rPr>
  </w:style>
  <w:style w:type="paragraph" w:styleId="Corpodetexto2">
    <w:name w:val="Corpo de texto 2"/>
    <w:basedOn w:val="Normal"/>
    <w:qFormat/>
    <w:pPr/>
    <w:rPr>
      <w:sz w:val="22"/>
    </w:rPr>
  </w:style>
  <w:style w:type="paragraph" w:styleId="FootnoteText">
    <w:name w:val="Footnote Text"/>
    <w:basedOn w:val="Normal"/>
    <w:pPr/>
    <w:rPr/>
  </w:style>
  <w:style w:type="paragraph" w:styleId="CabealhoeRodap">
    <w:name w:val="Cabeçalho e Rodapé"/>
    <w:basedOn w:val="Normal"/>
    <w:qFormat/>
    <w:pPr>
      <w:suppressLineNumbers/>
      <w:tabs>
        <w:tab w:val="clear" w:pos="709"/>
        <w:tab w:val="center" w:pos="4819" w:leader="none"/>
        <w:tab w:val="right" w:pos="9638" w:leader="none"/>
      </w:tabs>
    </w:pPr>
    <w:rPr/>
  </w:style>
  <w:style w:type="paragraph" w:styleId="Header">
    <w:name w:val="Header"/>
    <w:basedOn w:val="Normal"/>
    <w:pPr/>
    <w:rPr/>
  </w:style>
  <w:style w:type="paragraph" w:styleId="Footer">
    <w:name w:val="Footer"/>
    <w:basedOn w:val="Normal"/>
    <w:pPr/>
    <w:rPr/>
  </w:style>
  <w:style w:type="paragraph" w:styleId="Default">
    <w:name w:val="Default"/>
    <w:qFormat/>
    <w:pPr>
      <w:widowControl/>
      <w:suppressAutoHyphens w:val="true"/>
      <w:kinsoku w:val="true"/>
      <w:overflowPunct w:val="true"/>
      <w:autoSpaceDE w:val="false"/>
      <w:bidi w:val="0"/>
    </w:pPr>
    <w:rPr>
      <w:rFonts w:ascii="Times New Roman" w:hAnsi="Times New Roman" w:eastAsia="Times New Roman" w:cs="Times New Roman"/>
      <w:color w:val="000000"/>
      <w:sz w:val="24"/>
      <w:szCs w:val="24"/>
      <w:lang w:val="pt-BR" w:eastAsia="zh-CN" w:bidi="ar-SA"/>
    </w:rPr>
  </w:style>
  <w:style w:type="paragraph" w:styleId="NormalWeb">
    <w:name w:val="Normal (Web)"/>
    <w:basedOn w:val="Normal"/>
    <w:qFormat/>
    <w:pPr>
      <w:spacing w:before="280" w:after="280"/>
    </w:pPr>
    <w:rPr>
      <w:sz w:val="24"/>
      <w:szCs w:val="24"/>
    </w:rPr>
  </w:style>
  <w:style w:type="paragraph" w:styleId="Text">
    <w:name w:val="Text"/>
    <w:basedOn w:val="Normal"/>
    <w:qFormat/>
    <w:pPr>
      <w:widowControl w:val="false"/>
      <w:autoSpaceDE w:val="false"/>
      <w:spacing w:lineRule="auto" w:line="252"/>
      <w:ind w:firstLine="202" w:start="0" w:end="0"/>
      <w:jc w:val="both"/>
    </w:pPr>
    <w:rPr>
      <w:lang w:val="en-US"/>
    </w:rPr>
  </w:style>
  <w:style w:type="paragraph" w:styleId="TextosemFormatao">
    <w:name w:val="Texto sem Formatação"/>
    <w:basedOn w:val="Normal"/>
    <w:qFormat/>
    <w:pPr>
      <w:spacing w:before="280" w:after="280"/>
      <w:jc w:val="both"/>
    </w:pPr>
    <w:rPr>
      <w:rFonts w:ascii="Consolas" w:hAnsi="Consolas" w:cs="Consolas"/>
      <w:sz w:val="21"/>
      <w:szCs w:val="21"/>
      <w:lang w:val="pt-BR"/>
    </w:rPr>
  </w:style>
  <w:style w:type="paragraph" w:styleId="Textodebalo">
    <w:name w:val="Texto de balão"/>
    <w:basedOn w:val="Normal"/>
    <w:qFormat/>
    <w:pPr/>
    <w:rPr>
      <w:rFonts w:ascii="Tahoma" w:hAnsi="Tahoma" w:cs="Tahoma"/>
      <w:sz w:val="16"/>
      <w:szCs w:val="16"/>
    </w:rPr>
  </w:style>
  <w:style w:type="paragraph" w:styleId="Textodecomentrio">
    <w:name w:val="Texto de comentário"/>
    <w:basedOn w:val="Normal"/>
    <w:qFormat/>
    <w:pPr/>
    <w:rPr/>
  </w:style>
  <w:style w:type="paragraph" w:styleId="Assuntodocomentrio">
    <w:name w:val="Assunto do comentário"/>
    <w:basedOn w:val="Textodecomentrio"/>
    <w:next w:val="Textodecomentrio"/>
    <w:qFormat/>
    <w:pPr/>
    <w:rPr>
      <w:b/>
      <w:bCs/>
    </w:rPr>
  </w:style>
  <w:style w:type="paragraph" w:styleId="P11">
    <w:name w:val="p11"/>
    <w:basedOn w:val="Normal"/>
    <w:qFormat/>
    <w:pPr>
      <w:widowControl w:val="false"/>
      <w:spacing w:lineRule="atLeast" w:line="240"/>
      <w:jc w:val="both"/>
    </w:pPr>
    <w:rPr>
      <w:sz w:val="24"/>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TableParagraph">
    <w:name w:val="Table Paragraph"/>
    <w:basedOn w:val="Normal"/>
    <w:qFormat/>
    <w:pPr>
      <w:ind w:hanging="0" w:start="107" w:end="0"/>
    </w:pPr>
    <w:rPr>
      <w:rFonts w:ascii="Times New Roman" w:hAnsi="Times New Roman" w:eastAsia="Times New Roman" w:cs="Times New Roman"/>
      <w:lang w:val="pt-PT" w:eastAsia="en-US" w:bidi="ar-SA"/>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cimentoitambe.com.br/massa-cinzenta/russia-forma-engenheiros/" TargetMode="External"/><Relationship Id="rId5" Type="http://schemas.openxmlformats.org/officeDocument/2006/relationships/hyperlink" Target="http://normativos.confea.org.br/downloads/anexo/0473-02.pdf" TargetMode="External"/><Relationship Id="rId6" Type="http://schemas.openxmlformats.org/officeDocument/2006/relationships/hyperlink" Target="http://portal.mec.gov.br/docman/marco-2019-pdf/109871-pces001-19-1/file" TargetMode="External"/><Relationship Id="rId7" Type="http://schemas.openxmlformats.org/officeDocument/2006/relationships/hyperlink" Target="http://emec.mec.gov.br/"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484</TotalTime>
  <Application>LibreOffice/7.6.7.2$Linux_X86_64 LibreOffice_project/60$Build-2</Application>
  <AppVersion>15.0000</AppVersion>
  <Pages>7</Pages>
  <Words>2312</Words>
  <Characters>13308</Characters>
  <CharactersWithSpaces>15561</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2023-06-19T10:21:00Z</dcterms:created>
  <dc:creator>ROLDAO LIMA JUNIOR</dc:creator>
  <dc:description/>
  <dc:language>pt-BR</dc:language>
  <cp:lastModifiedBy/>
  <cp:lastPrinted>2023-09-01T16:50:34Z</cp:lastPrinted>
  <dcterms:modified xsi:type="dcterms:W3CDTF">2024-08-27T17:24:20Z</dcterms:modified>
  <cp:revision>12</cp:revision>
  <dc:subject/>
  <dc:title/>
</cp:coreProperties>
</file>